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2801" w:rsidRDefault="00782801" w:rsidP="00782801">
      <w:pPr>
        <w:autoSpaceDE w:val="0"/>
        <w:autoSpaceDN w:val="0"/>
        <w:adjustRightInd w:val="0"/>
        <w:spacing w:after="0" w:line="360" w:lineRule="auto"/>
        <w:ind w:firstLine="708"/>
        <w:jc w:val="center"/>
        <w:rPr>
          <w:rFonts w:ascii="Times New Roman" w:hAnsi="Times New Roman" w:cs="Times New Roman"/>
          <w:b/>
          <w:sz w:val="52"/>
          <w:szCs w:val="52"/>
        </w:rPr>
      </w:pPr>
    </w:p>
    <w:p w:rsidR="00782801" w:rsidRDefault="00782801" w:rsidP="00782801">
      <w:pPr>
        <w:autoSpaceDE w:val="0"/>
        <w:autoSpaceDN w:val="0"/>
        <w:adjustRightInd w:val="0"/>
        <w:spacing w:after="0" w:line="360" w:lineRule="auto"/>
        <w:ind w:firstLine="708"/>
        <w:jc w:val="center"/>
        <w:rPr>
          <w:rFonts w:ascii="Times New Roman" w:hAnsi="Times New Roman" w:cs="Times New Roman"/>
          <w:b/>
          <w:sz w:val="52"/>
          <w:szCs w:val="52"/>
        </w:rPr>
      </w:pPr>
    </w:p>
    <w:p w:rsidR="00782801" w:rsidRDefault="00782801" w:rsidP="00782801">
      <w:pPr>
        <w:autoSpaceDE w:val="0"/>
        <w:autoSpaceDN w:val="0"/>
        <w:adjustRightInd w:val="0"/>
        <w:spacing w:after="0" w:line="360" w:lineRule="auto"/>
        <w:ind w:firstLine="708"/>
        <w:jc w:val="center"/>
        <w:rPr>
          <w:rFonts w:ascii="Times New Roman" w:hAnsi="Times New Roman" w:cs="Times New Roman"/>
          <w:b/>
          <w:sz w:val="52"/>
          <w:szCs w:val="52"/>
        </w:rPr>
      </w:pPr>
    </w:p>
    <w:p w:rsidR="00782801" w:rsidRPr="00782801" w:rsidRDefault="00782801" w:rsidP="00782801">
      <w:pPr>
        <w:autoSpaceDE w:val="0"/>
        <w:autoSpaceDN w:val="0"/>
        <w:adjustRightInd w:val="0"/>
        <w:spacing w:after="0" w:line="360" w:lineRule="auto"/>
        <w:ind w:firstLine="708"/>
        <w:jc w:val="center"/>
        <w:rPr>
          <w:rFonts w:ascii="Times New Roman" w:hAnsi="Times New Roman" w:cs="Times New Roman"/>
          <w:b/>
          <w:sz w:val="52"/>
          <w:szCs w:val="52"/>
        </w:rPr>
      </w:pPr>
      <w:r w:rsidRPr="00782801">
        <w:rPr>
          <w:rFonts w:ascii="Times New Roman" w:hAnsi="Times New Roman" w:cs="Times New Roman"/>
          <w:b/>
          <w:sz w:val="52"/>
          <w:szCs w:val="52"/>
        </w:rPr>
        <w:t>„Nauka przez zabawę – kreatywne wykorzystanie gier planszowych</w:t>
      </w:r>
      <w:r>
        <w:rPr>
          <w:rFonts w:ascii="Times New Roman" w:hAnsi="Times New Roman" w:cs="Times New Roman"/>
          <w:b/>
          <w:sz w:val="52"/>
          <w:szCs w:val="52"/>
        </w:rPr>
        <w:t xml:space="preserve">                      </w:t>
      </w:r>
      <w:r w:rsidRPr="00782801">
        <w:rPr>
          <w:rFonts w:ascii="Times New Roman" w:hAnsi="Times New Roman" w:cs="Times New Roman"/>
          <w:b/>
          <w:sz w:val="52"/>
          <w:szCs w:val="52"/>
        </w:rPr>
        <w:t xml:space="preserve"> w przedszkolu”</w:t>
      </w:r>
    </w:p>
    <w:p w:rsidR="00782801" w:rsidRPr="00782801" w:rsidRDefault="00782801" w:rsidP="006F5CEB">
      <w:pPr>
        <w:autoSpaceDE w:val="0"/>
        <w:autoSpaceDN w:val="0"/>
        <w:adjustRightInd w:val="0"/>
        <w:spacing w:after="0" w:line="360" w:lineRule="auto"/>
        <w:ind w:firstLine="708"/>
        <w:jc w:val="both"/>
        <w:rPr>
          <w:rFonts w:ascii="Times New Roman" w:hAnsi="Times New Roman" w:cs="Times New Roman"/>
          <w:b/>
          <w:sz w:val="52"/>
          <w:szCs w:val="52"/>
        </w:rPr>
      </w:pPr>
    </w:p>
    <w:p w:rsidR="00782801" w:rsidRDefault="00782801" w:rsidP="006F5CEB">
      <w:pPr>
        <w:autoSpaceDE w:val="0"/>
        <w:autoSpaceDN w:val="0"/>
        <w:adjustRightInd w:val="0"/>
        <w:spacing w:after="0" w:line="360" w:lineRule="auto"/>
        <w:ind w:firstLine="708"/>
        <w:jc w:val="both"/>
        <w:rPr>
          <w:rFonts w:ascii="Times New Roman" w:hAnsi="Times New Roman" w:cs="Times New Roman"/>
          <w:sz w:val="24"/>
          <w:szCs w:val="24"/>
        </w:rPr>
      </w:pPr>
    </w:p>
    <w:p w:rsidR="00782801" w:rsidRDefault="00782801" w:rsidP="006F5CEB">
      <w:pPr>
        <w:autoSpaceDE w:val="0"/>
        <w:autoSpaceDN w:val="0"/>
        <w:adjustRightInd w:val="0"/>
        <w:spacing w:after="0" w:line="360" w:lineRule="auto"/>
        <w:ind w:firstLine="708"/>
        <w:jc w:val="both"/>
        <w:rPr>
          <w:rFonts w:ascii="Times New Roman" w:hAnsi="Times New Roman" w:cs="Times New Roman"/>
          <w:sz w:val="24"/>
          <w:szCs w:val="24"/>
        </w:rPr>
      </w:pPr>
    </w:p>
    <w:p w:rsidR="00782801" w:rsidRDefault="00782801" w:rsidP="006F5CEB">
      <w:pPr>
        <w:autoSpaceDE w:val="0"/>
        <w:autoSpaceDN w:val="0"/>
        <w:adjustRightInd w:val="0"/>
        <w:spacing w:after="0" w:line="360" w:lineRule="auto"/>
        <w:ind w:firstLine="708"/>
        <w:jc w:val="both"/>
        <w:rPr>
          <w:rFonts w:ascii="Times New Roman" w:hAnsi="Times New Roman" w:cs="Times New Roman"/>
          <w:sz w:val="24"/>
          <w:szCs w:val="24"/>
        </w:rPr>
      </w:pPr>
    </w:p>
    <w:p w:rsidR="00782801" w:rsidRDefault="00782801" w:rsidP="006F5CEB">
      <w:pPr>
        <w:autoSpaceDE w:val="0"/>
        <w:autoSpaceDN w:val="0"/>
        <w:adjustRightInd w:val="0"/>
        <w:spacing w:after="0" w:line="360" w:lineRule="auto"/>
        <w:ind w:firstLine="708"/>
        <w:jc w:val="both"/>
        <w:rPr>
          <w:rFonts w:ascii="Times New Roman" w:hAnsi="Times New Roman" w:cs="Times New Roman"/>
          <w:sz w:val="24"/>
          <w:szCs w:val="24"/>
        </w:rPr>
      </w:pPr>
    </w:p>
    <w:p w:rsidR="00782801" w:rsidRDefault="00782801" w:rsidP="006F5CEB">
      <w:pPr>
        <w:autoSpaceDE w:val="0"/>
        <w:autoSpaceDN w:val="0"/>
        <w:adjustRightInd w:val="0"/>
        <w:spacing w:after="0" w:line="360" w:lineRule="auto"/>
        <w:ind w:firstLine="708"/>
        <w:jc w:val="both"/>
        <w:rPr>
          <w:rFonts w:ascii="Times New Roman" w:hAnsi="Times New Roman" w:cs="Times New Roman"/>
          <w:sz w:val="24"/>
          <w:szCs w:val="24"/>
        </w:rPr>
      </w:pPr>
    </w:p>
    <w:p w:rsidR="00782801" w:rsidRDefault="00782801" w:rsidP="006F5CEB">
      <w:pPr>
        <w:autoSpaceDE w:val="0"/>
        <w:autoSpaceDN w:val="0"/>
        <w:adjustRightInd w:val="0"/>
        <w:spacing w:after="0" w:line="360" w:lineRule="auto"/>
        <w:ind w:firstLine="708"/>
        <w:jc w:val="both"/>
        <w:rPr>
          <w:rFonts w:ascii="Times New Roman" w:hAnsi="Times New Roman" w:cs="Times New Roman"/>
          <w:sz w:val="24"/>
          <w:szCs w:val="24"/>
        </w:rPr>
      </w:pPr>
    </w:p>
    <w:p w:rsidR="00782801" w:rsidRDefault="00782801" w:rsidP="006F5CEB">
      <w:pPr>
        <w:autoSpaceDE w:val="0"/>
        <w:autoSpaceDN w:val="0"/>
        <w:adjustRightInd w:val="0"/>
        <w:spacing w:after="0" w:line="360" w:lineRule="auto"/>
        <w:ind w:firstLine="708"/>
        <w:jc w:val="both"/>
        <w:rPr>
          <w:rFonts w:ascii="Times New Roman" w:hAnsi="Times New Roman" w:cs="Times New Roman"/>
          <w:sz w:val="24"/>
          <w:szCs w:val="24"/>
        </w:rPr>
      </w:pPr>
    </w:p>
    <w:p w:rsidR="00782801" w:rsidRDefault="00782801" w:rsidP="006F5CEB">
      <w:pPr>
        <w:autoSpaceDE w:val="0"/>
        <w:autoSpaceDN w:val="0"/>
        <w:adjustRightInd w:val="0"/>
        <w:spacing w:after="0" w:line="360" w:lineRule="auto"/>
        <w:ind w:firstLine="708"/>
        <w:jc w:val="both"/>
        <w:rPr>
          <w:rFonts w:ascii="Times New Roman" w:hAnsi="Times New Roman" w:cs="Times New Roman"/>
          <w:sz w:val="24"/>
          <w:szCs w:val="24"/>
        </w:rPr>
      </w:pPr>
    </w:p>
    <w:p w:rsidR="00782801" w:rsidRDefault="00782801" w:rsidP="006F5CEB">
      <w:pPr>
        <w:autoSpaceDE w:val="0"/>
        <w:autoSpaceDN w:val="0"/>
        <w:adjustRightInd w:val="0"/>
        <w:spacing w:after="0" w:line="360" w:lineRule="auto"/>
        <w:ind w:firstLine="708"/>
        <w:jc w:val="both"/>
        <w:rPr>
          <w:rFonts w:ascii="Times New Roman" w:hAnsi="Times New Roman" w:cs="Times New Roman"/>
          <w:sz w:val="24"/>
          <w:szCs w:val="24"/>
        </w:rPr>
      </w:pPr>
    </w:p>
    <w:p w:rsidR="00782801" w:rsidRDefault="00782801" w:rsidP="006F5CEB">
      <w:pPr>
        <w:autoSpaceDE w:val="0"/>
        <w:autoSpaceDN w:val="0"/>
        <w:adjustRightInd w:val="0"/>
        <w:spacing w:after="0" w:line="360" w:lineRule="auto"/>
        <w:ind w:firstLine="708"/>
        <w:jc w:val="both"/>
        <w:rPr>
          <w:rFonts w:ascii="Times New Roman" w:hAnsi="Times New Roman" w:cs="Times New Roman"/>
          <w:sz w:val="24"/>
          <w:szCs w:val="24"/>
        </w:rPr>
      </w:pPr>
    </w:p>
    <w:p w:rsidR="00782801" w:rsidRDefault="00782801" w:rsidP="00782801">
      <w:pPr>
        <w:autoSpaceDE w:val="0"/>
        <w:autoSpaceDN w:val="0"/>
        <w:adjustRightInd w:val="0"/>
        <w:spacing w:after="0" w:line="360" w:lineRule="auto"/>
        <w:ind w:firstLine="708"/>
        <w:jc w:val="right"/>
        <w:rPr>
          <w:rFonts w:ascii="Times New Roman" w:hAnsi="Times New Roman" w:cs="Times New Roman"/>
          <w:sz w:val="24"/>
          <w:szCs w:val="24"/>
        </w:rPr>
      </w:pPr>
      <w:r>
        <w:rPr>
          <w:rFonts w:ascii="Times New Roman" w:hAnsi="Times New Roman" w:cs="Times New Roman"/>
          <w:sz w:val="24"/>
          <w:szCs w:val="24"/>
        </w:rPr>
        <w:t>mgr Angelika Piasta</w:t>
      </w:r>
    </w:p>
    <w:p w:rsidR="00782801" w:rsidRDefault="00782801" w:rsidP="00782801">
      <w:pPr>
        <w:autoSpaceDE w:val="0"/>
        <w:autoSpaceDN w:val="0"/>
        <w:adjustRightInd w:val="0"/>
        <w:spacing w:after="0" w:line="360" w:lineRule="auto"/>
        <w:ind w:firstLine="708"/>
        <w:jc w:val="right"/>
        <w:rPr>
          <w:rFonts w:ascii="Times New Roman" w:hAnsi="Times New Roman" w:cs="Times New Roman"/>
          <w:sz w:val="24"/>
          <w:szCs w:val="24"/>
        </w:rPr>
      </w:pPr>
    </w:p>
    <w:p w:rsidR="00782801" w:rsidRDefault="00782801" w:rsidP="006F5CEB">
      <w:pPr>
        <w:autoSpaceDE w:val="0"/>
        <w:autoSpaceDN w:val="0"/>
        <w:adjustRightInd w:val="0"/>
        <w:spacing w:after="0" w:line="360" w:lineRule="auto"/>
        <w:ind w:firstLine="708"/>
        <w:jc w:val="both"/>
        <w:rPr>
          <w:rFonts w:ascii="Times New Roman" w:hAnsi="Times New Roman" w:cs="Times New Roman"/>
          <w:sz w:val="24"/>
          <w:szCs w:val="24"/>
        </w:rPr>
      </w:pPr>
    </w:p>
    <w:p w:rsidR="00782801" w:rsidRDefault="00782801" w:rsidP="006F5CEB">
      <w:pPr>
        <w:autoSpaceDE w:val="0"/>
        <w:autoSpaceDN w:val="0"/>
        <w:adjustRightInd w:val="0"/>
        <w:spacing w:after="0" w:line="360" w:lineRule="auto"/>
        <w:ind w:firstLine="708"/>
        <w:jc w:val="both"/>
        <w:rPr>
          <w:rFonts w:ascii="Times New Roman" w:hAnsi="Times New Roman" w:cs="Times New Roman"/>
          <w:sz w:val="24"/>
          <w:szCs w:val="24"/>
        </w:rPr>
      </w:pPr>
    </w:p>
    <w:p w:rsidR="00782801" w:rsidRDefault="00782801" w:rsidP="006F5CEB">
      <w:pPr>
        <w:autoSpaceDE w:val="0"/>
        <w:autoSpaceDN w:val="0"/>
        <w:adjustRightInd w:val="0"/>
        <w:spacing w:after="0" w:line="360" w:lineRule="auto"/>
        <w:ind w:firstLine="708"/>
        <w:jc w:val="both"/>
        <w:rPr>
          <w:rFonts w:ascii="Times New Roman" w:hAnsi="Times New Roman" w:cs="Times New Roman"/>
          <w:sz w:val="24"/>
          <w:szCs w:val="24"/>
        </w:rPr>
      </w:pPr>
    </w:p>
    <w:p w:rsidR="006F5CEB" w:rsidRDefault="006F5CEB" w:rsidP="006F5CEB">
      <w:pPr>
        <w:autoSpaceDE w:val="0"/>
        <w:autoSpaceDN w:val="0"/>
        <w:adjustRightInd w:val="0"/>
        <w:spacing w:after="0" w:line="360" w:lineRule="auto"/>
        <w:ind w:firstLine="708"/>
        <w:jc w:val="both"/>
        <w:rPr>
          <w:rFonts w:ascii="Times New Roman" w:hAnsi="Times New Roman" w:cs="Times New Roman"/>
          <w:sz w:val="24"/>
          <w:szCs w:val="24"/>
        </w:rPr>
      </w:pPr>
      <w:r w:rsidRPr="006F5CEB">
        <w:rPr>
          <w:rFonts w:ascii="Times New Roman" w:hAnsi="Times New Roman" w:cs="Times New Roman"/>
          <w:sz w:val="24"/>
          <w:szCs w:val="24"/>
        </w:rPr>
        <w:lastRenderedPageBreak/>
        <w:t>Gry planszowe wykorzystywane są już od czasów starożytnych. Ich zadaniem był nie tylko rozwój intelektualny ale również nauka strategicznego myślenia. Z czasem charakter gier uległ zmianie pozostawiając głównie charakter rozrywkowy. Gry planszowe bawiąc uczą, integrują rodziny i grupy rówieśnicze. Warto dodać, że gry są bardzo łatwo dostępną rozrywką. Ze względu na walory edukacyjne gry znalazły zastosowanie w szkołach, przedszkolach, świetlicach. Gry planszowe stanowią doskonałe narzędzie wspomagające wiele sfer oddziaływania terapeutycznego. Gry planszowe uczą twórczego myślenia, rozwijają wyobraźnię, zmuszają do współdziałania, uczą planowania pracy.</w:t>
      </w:r>
      <w:r>
        <w:rPr>
          <w:rFonts w:ascii="Times New Roman" w:hAnsi="Times New Roman" w:cs="Times New Roman"/>
          <w:sz w:val="24"/>
          <w:szCs w:val="24"/>
        </w:rPr>
        <w:t xml:space="preserve"> </w:t>
      </w:r>
    </w:p>
    <w:p w:rsidR="006F5CEB" w:rsidRDefault="006F5CEB" w:rsidP="006F5CEB">
      <w:pPr>
        <w:autoSpaceDE w:val="0"/>
        <w:autoSpaceDN w:val="0"/>
        <w:adjustRightInd w:val="0"/>
        <w:spacing w:after="0" w:line="360" w:lineRule="auto"/>
        <w:ind w:firstLine="708"/>
        <w:jc w:val="both"/>
        <w:rPr>
          <w:rFonts w:ascii="Times New Roman" w:hAnsi="Times New Roman" w:cs="Times New Roman"/>
          <w:sz w:val="24"/>
          <w:szCs w:val="24"/>
        </w:rPr>
      </w:pPr>
      <w:r w:rsidRPr="006F5CEB">
        <w:rPr>
          <w:rFonts w:ascii="Times New Roman" w:hAnsi="Times New Roman" w:cs="Times New Roman"/>
          <w:sz w:val="24"/>
          <w:szCs w:val="24"/>
        </w:rPr>
        <w:t>Wartość</w:t>
      </w:r>
      <w:r>
        <w:rPr>
          <w:rFonts w:ascii="Times New Roman" w:hAnsi="Times New Roman" w:cs="Times New Roman"/>
          <w:sz w:val="24"/>
          <w:szCs w:val="24"/>
        </w:rPr>
        <w:t xml:space="preserve"> gier planszowyc</w:t>
      </w:r>
      <w:r w:rsidRPr="006F5CEB">
        <w:rPr>
          <w:rFonts w:ascii="Times New Roman" w:hAnsi="Times New Roman" w:cs="Times New Roman"/>
          <w:sz w:val="24"/>
          <w:szCs w:val="24"/>
          <w:highlight w:val="white"/>
        </w:rPr>
        <w:t xml:space="preserve">h w rozwoju edukacji dostrzeżono już dawno. Przeprowadzone badania wykazały nieocenioną ich wartość już w początkowym etapie edukacji przedszkolnej. </w:t>
      </w:r>
      <w:r w:rsidRPr="006F5CEB">
        <w:rPr>
          <w:rFonts w:ascii="Times New Roman" w:hAnsi="Times New Roman" w:cs="Times New Roman"/>
          <w:iCs/>
          <w:sz w:val="24"/>
          <w:szCs w:val="24"/>
          <w:highlight w:val="white"/>
        </w:rPr>
        <w:t>Prof. E. Gruszczyk Kolczyńska zwraca uwagę na pożytki jakie niosą gry w kształtowania</w:t>
      </w:r>
      <w:r>
        <w:rPr>
          <w:rFonts w:ascii="Times New Roman" w:hAnsi="Times New Roman" w:cs="Times New Roman"/>
          <w:iCs/>
          <w:sz w:val="24"/>
          <w:szCs w:val="24"/>
          <w:highlight w:val="white"/>
        </w:rPr>
        <w:t xml:space="preserve">                    </w:t>
      </w:r>
      <w:r w:rsidRPr="006F5CEB">
        <w:rPr>
          <w:rFonts w:ascii="Times New Roman" w:hAnsi="Times New Roman" w:cs="Times New Roman"/>
          <w:iCs/>
          <w:sz w:val="24"/>
          <w:szCs w:val="24"/>
          <w:highlight w:val="white"/>
        </w:rPr>
        <w:t xml:space="preserve"> u dzieci odporności emocjonalnej i rozwijania zdolności do wysiłku umysłowego w sytuacjach trudnych.</w:t>
      </w:r>
      <w:r w:rsidRPr="006F5CEB">
        <w:rPr>
          <w:rFonts w:ascii="Times New Roman" w:hAnsi="Times New Roman" w:cs="Times New Roman"/>
          <w:sz w:val="24"/>
          <w:szCs w:val="24"/>
          <w:highlight w:val="white"/>
        </w:rPr>
        <w:t xml:space="preserve"> Pedagodzy zauważyli szczególną rolę oddziaływania gier planszowych na kompetencje matematyczne u dzieci w wieku przedszkolnym. Na pierwszym etapie nauczania dzieci jedną </w:t>
      </w:r>
      <w:r>
        <w:rPr>
          <w:rFonts w:ascii="Times New Roman" w:hAnsi="Times New Roman" w:cs="Times New Roman"/>
          <w:sz w:val="24"/>
          <w:szCs w:val="24"/>
          <w:highlight w:val="white"/>
        </w:rPr>
        <w:t xml:space="preserve">              </w:t>
      </w:r>
      <w:r w:rsidRPr="006F5CEB">
        <w:rPr>
          <w:rFonts w:ascii="Times New Roman" w:hAnsi="Times New Roman" w:cs="Times New Roman"/>
          <w:sz w:val="24"/>
          <w:szCs w:val="24"/>
          <w:highlight w:val="white"/>
        </w:rPr>
        <w:t>z podstawowych wartości gier planszowych jest budowanie odporności emocjonalnej. Bowiem wszystkie czynności intelektualne u małych dzieci są regulowane emocjami i zdolnością do wysiłku emocjonalnego w sytuacjach trudnych. Poziom kompetencji matematycznych u dzieci ma bardzo duże znaczenie dla osiągnięcia sukcesu edukacyjnego. Dlatego </w:t>
      </w:r>
      <w:r w:rsidRPr="006F5CEB">
        <w:rPr>
          <w:rFonts w:ascii="Times New Roman" w:hAnsi="Times New Roman" w:cs="Times New Roman"/>
          <w:sz w:val="24"/>
          <w:szCs w:val="24"/>
        </w:rPr>
        <w:t xml:space="preserve">wszyscy pedagodzy </w:t>
      </w:r>
      <w:r>
        <w:rPr>
          <w:rFonts w:ascii="Times New Roman" w:hAnsi="Times New Roman" w:cs="Times New Roman"/>
          <w:sz w:val="24"/>
          <w:szCs w:val="24"/>
        </w:rPr>
        <w:t xml:space="preserve">              </w:t>
      </w:r>
      <w:r w:rsidRPr="006F5CEB">
        <w:rPr>
          <w:rFonts w:ascii="Times New Roman" w:hAnsi="Times New Roman" w:cs="Times New Roman"/>
          <w:sz w:val="24"/>
          <w:szCs w:val="24"/>
        </w:rPr>
        <w:t>w swojej pracy używają gier planszowych jako narzędzia edukacyjnego, wspomagającego rozwój dzieci.</w:t>
      </w:r>
    </w:p>
    <w:p w:rsidR="006F5CEB" w:rsidRPr="006F5CEB" w:rsidRDefault="006F5CEB" w:rsidP="006F5CEB">
      <w:pPr>
        <w:autoSpaceDE w:val="0"/>
        <w:autoSpaceDN w:val="0"/>
        <w:adjustRightInd w:val="0"/>
        <w:spacing w:after="0" w:line="360" w:lineRule="auto"/>
        <w:ind w:firstLine="708"/>
        <w:jc w:val="both"/>
        <w:rPr>
          <w:rFonts w:ascii="Times New Roman" w:hAnsi="Times New Roman" w:cs="Times New Roman"/>
          <w:sz w:val="24"/>
          <w:szCs w:val="24"/>
        </w:rPr>
      </w:pPr>
      <w:r w:rsidRPr="006F5CEB">
        <w:rPr>
          <w:rFonts w:ascii="Times New Roman" w:hAnsi="Times New Roman" w:cs="Times New Roman"/>
          <w:sz w:val="24"/>
          <w:szCs w:val="24"/>
          <w:highlight w:val="white"/>
        </w:rPr>
        <w:t>Pokonanie własnej słabości jest tylko wstępem do wykorzystania gier planszowych jako doskonałego narzędzia w pracy pedagoga rozwijającego wielorakie kompetencje przy użyciu różnego typu gier planszowych. Do wyboru jest wiele różnego typu gier: zręcznościowe, strategiczne, edukacyjne, ekonomiczne, familijne, itp. Dzieci bardzo chętnie biorą udział w grach planszowych, nieświadome jak poprzez zabawę poszerzają swoje kompetencje edukacyjne.</w:t>
      </w:r>
      <w:r w:rsidRPr="006F5CEB">
        <w:rPr>
          <w:rFonts w:ascii="Times New Roman" w:hAnsi="Times New Roman" w:cs="Times New Roman"/>
          <w:sz w:val="24"/>
          <w:szCs w:val="24"/>
          <w:highlight w:val="white"/>
        </w:rPr>
        <w:br/>
        <w:t xml:space="preserve">W początkowym etapie potrzebna jest zawsze pomoc osoby dorosłej / animatora, choćby do wyjaśnienia reguł gry. Ale już dzieci starsze </w:t>
      </w:r>
      <w:proofErr w:type="spellStart"/>
      <w:r w:rsidRPr="006F5CEB">
        <w:rPr>
          <w:rFonts w:ascii="Times New Roman" w:hAnsi="Times New Roman" w:cs="Times New Roman"/>
          <w:sz w:val="24"/>
          <w:szCs w:val="24"/>
          <w:highlight w:val="white"/>
        </w:rPr>
        <w:t>pięcio</w:t>
      </w:r>
      <w:proofErr w:type="spellEnd"/>
      <w:r w:rsidRPr="006F5CEB">
        <w:rPr>
          <w:rFonts w:ascii="Times New Roman" w:hAnsi="Times New Roman" w:cs="Times New Roman"/>
          <w:sz w:val="24"/>
          <w:szCs w:val="24"/>
          <w:highlight w:val="white"/>
        </w:rPr>
        <w:t xml:space="preserve"> i sześcioletnie w większości radzą sobie samodzielnie lub z niewielką pomocą dorosłego. Na tym etapie edukacji można zaproponować dzieciom samodzielne konstruowanie prostych gier „</w:t>
      </w:r>
      <w:proofErr w:type="spellStart"/>
      <w:r w:rsidRPr="006F5CEB">
        <w:rPr>
          <w:rFonts w:ascii="Times New Roman" w:hAnsi="Times New Roman" w:cs="Times New Roman"/>
          <w:sz w:val="24"/>
          <w:szCs w:val="24"/>
          <w:highlight w:val="white"/>
        </w:rPr>
        <w:t>ściganek</w:t>
      </w:r>
      <w:proofErr w:type="spellEnd"/>
      <w:r w:rsidRPr="006F5CEB">
        <w:rPr>
          <w:rFonts w:ascii="Times New Roman" w:hAnsi="Times New Roman" w:cs="Times New Roman"/>
          <w:sz w:val="24"/>
          <w:szCs w:val="24"/>
          <w:highlight w:val="white"/>
        </w:rPr>
        <w:t>”, a potem „gier – opowiadań”, które dodatkowo uatrakcyjnią czas dzieciom i nauczą ich logicznego myślenia, rozwiną umiejętność liczenia, pozwolą rozwinąć twórcze zdolności dzieci.</w:t>
      </w:r>
      <w:r>
        <w:rPr>
          <w:rFonts w:ascii="Times New Roman" w:hAnsi="Times New Roman" w:cs="Times New Roman"/>
          <w:sz w:val="24"/>
          <w:szCs w:val="24"/>
        </w:rPr>
        <w:t xml:space="preserve"> </w:t>
      </w:r>
      <w:r w:rsidRPr="006F5CEB">
        <w:rPr>
          <w:rFonts w:ascii="Times New Roman" w:hAnsi="Times New Roman" w:cs="Times New Roman"/>
          <w:sz w:val="24"/>
          <w:szCs w:val="24"/>
        </w:rPr>
        <w:t xml:space="preserve">Gry planszowe poprzez </w:t>
      </w:r>
      <w:r w:rsidRPr="006F5CEB">
        <w:rPr>
          <w:rFonts w:ascii="Times New Roman" w:hAnsi="Times New Roman" w:cs="Times New Roman"/>
          <w:sz w:val="24"/>
          <w:szCs w:val="24"/>
        </w:rPr>
        <w:lastRenderedPageBreak/>
        <w:t>zabawę uczą, a przecież czas dziecka powinien być wypełniony zabawą. </w:t>
      </w:r>
      <w:r w:rsidRPr="006F5CEB">
        <w:rPr>
          <w:rFonts w:ascii="Times New Roman" w:hAnsi="Times New Roman" w:cs="Times New Roman"/>
          <w:sz w:val="24"/>
          <w:szCs w:val="24"/>
          <w:highlight w:val="white"/>
        </w:rPr>
        <w:t>Nauka na tym pierwszym etapie rozwoju przychodzi najłatwiej gdy dziecko jest zaangażowane w nią w trakcie zabaw i gier z rówieśnikami lub osobą dorosłą</w:t>
      </w:r>
      <w:r>
        <w:rPr>
          <w:rFonts w:ascii="Times New Roman" w:hAnsi="Times New Roman" w:cs="Times New Roman"/>
          <w:sz w:val="24"/>
          <w:szCs w:val="24"/>
        </w:rPr>
        <w:t>.</w:t>
      </w:r>
    </w:p>
    <w:p w:rsidR="006F5CEB" w:rsidRPr="006F5CEB" w:rsidRDefault="006F5CEB" w:rsidP="006F5CEB">
      <w:pPr>
        <w:autoSpaceDE w:val="0"/>
        <w:autoSpaceDN w:val="0"/>
        <w:adjustRightInd w:val="0"/>
        <w:spacing w:after="0" w:line="360" w:lineRule="auto"/>
        <w:ind w:firstLine="708"/>
        <w:jc w:val="both"/>
        <w:rPr>
          <w:rFonts w:ascii="Times New Roman" w:hAnsi="Times New Roman" w:cs="Times New Roman"/>
          <w:sz w:val="24"/>
          <w:szCs w:val="24"/>
        </w:rPr>
      </w:pPr>
      <w:r w:rsidRPr="006F5CEB">
        <w:rPr>
          <w:rFonts w:ascii="Times New Roman" w:hAnsi="Times New Roman" w:cs="Times New Roman"/>
          <w:sz w:val="24"/>
          <w:szCs w:val="24"/>
        </w:rPr>
        <w:t>Dzieci są zwykle bardzo kreatywne same z siebie, ale nic nie stoi na przeszkodzie, aby tę wyobraźnię i pomysłowość dodatkowo stymulować. Można to robić na różne sposoby, a jednym z nich są właśnie </w:t>
      </w:r>
      <w:r w:rsidRPr="006F5CEB">
        <w:rPr>
          <w:rFonts w:ascii="Times New Roman" w:hAnsi="Times New Roman" w:cs="Times New Roman"/>
          <w:bCs/>
          <w:sz w:val="24"/>
          <w:szCs w:val="24"/>
        </w:rPr>
        <w:t xml:space="preserve">odpowiednie gry, które nie tylko pomogą im rozwinąć większe umiejętności </w:t>
      </w:r>
      <w:r>
        <w:rPr>
          <w:rFonts w:ascii="Times New Roman" w:hAnsi="Times New Roman" w:cs="Times New Roman"/>
          <w:bCs/>
          <w:sz w:val="24"/>
          <w:szCs w:val="24"/>
        </w:rPr>
        <w:t xml:space="preserve">             </w:t>
      </w:r>
      <w:r w:rsidRPr="006F5CEB">
        <w:rPr>
          <w:rFonts w:ascii="Times New Roman" w:hAnsi="Times New Roman" w:cs="Times New Roman"/>
          <w:bCs/>
          <w:sz w:val="24"/>
          <w:szCs w:val="24"/>
        </w:rPr>
        <w:t>w tym zakresie, ale też zrobią to całkowicie bezboleśnie i niezauważenie w trakcie świetnej zabawy.</w:t>
      </w:r>
      <w:r w:rsidRPr="006F5CEB">
        <w:rPr>
          <w:rFonts w:ascii="Times New Roman" w:hAnsi="Times New Roman" w:cs="Times New Roman"/>
          <w:sz w:val="24"/>
          <w:szCs w:val="24"/>
        </w:rPr>
        <w:t xml:space="preserve">  Gry są doskonałym środkiem dydaktycznym, nie tylko bawią, ale w jednakowym stopniu rozwijają wyobraźnię oraz uczą logicznego myślenia, przewidywania, podejmowania decyzji i ponoszenia odpowiedzialności za nie. Rozwijają  umiejętności społeczne </w:t>
      </w:r>
      <w:r>
        <w:rPr>
          <w:rFonts w:ascii="Times New Roman" w:hAnsi="Times New Roman" w:cs="Times New Roman"/>
          <w:sz w:val="24"/>
          <w:szCs w:val="24"/>
        </w:rPr>
        <w:t xml:space="preserve">                                 </w:t>
      </w:r>
      <w:r w:rsidRPr="006F5CEB">
        <w:rPr>
          <w:rFonts w:ascii="Times New Roman" w:hAnsi="Times New Roman" w:cs="Times New Roman"/>
          <w:sz w:val="24"/>
          <w:szCs w:val="24"/>
        </w:rPr>
        <w:t>i interpersonalne.</w:t>
      </w:r>
    </w:p>
    <w:p w:rsidR="006F5CEB" w:rsidRPr="006F5CEB" w:rsidRDefault="006F5CEB" w:rsidP="006F5CEB">
      <w:pPr>
        <w:numPr>
          <w:ilvl w:val="0"/>
          <w:numId w:val="1"/>
        </w:numPr>
        <w:autoSpaceDE w:val="0"/>
        <w:autoSpaceDN w:val="0"/>
        <w:adjustRightInd w:val="0"/>
        <w:spacing w:before="150" w:after="0" w:line="360" w:lineRule="auto"/>
        <w:ind w:left="707"/>
        <w:jc w:val="both"/>
        <w:rPr>
          <w:rFonts w:ascii="Times New Roman" w:hAnsi="Times New Roman" w:cs="Times New Roman"/>
          <w:sz w:val="24"/>
          <w:szCs w:val="24"/>
        </w:rPr>
      </w:pPr>
      <w:r w:rsidRPr="006F5CEB">
        <w:rPr>
          <w:rFonts w:ascii="Times New Roman" w:hAnsi="Times New Roman" w:cs="Times New Roman"/>
          <w:b/>
          <w:bCs/>
          <w:sz w:val="24"/>
          <w:szCs w:val="24"/>
        </w:rPr>
        <w:t>Rozwijają logiczne myślenie </w:t>
      </w:r>
      <w:r w:rsidRPr="006F5CEB">
        <w:rPr>
          <w:rFonts w:ascii="Times New Roman" w:hAnsi="Times New Roman" w:cs="Times New Roman"/>
          <w:sz w:val="24"/>
          <w:szCs w:val="24"/>
        </w:rPr>
        <w:t>– wspierają analizę i syntezę, uczą jak odczytywać fakty, zmuszają do główkowania i poszukiwania najlepszych rozwiązań, uczą matematyki</w:t>
      </w:r>
      <w:r>
        <w:rPr>
          <w:rFonts w:ascii="Times New Roman" w:hAnsi="Times New Roman" w:cs="Times New Roman"/>
          <w:sz w:val="24"/>
          <w:szCs w:val="24"/>
        </w:rPr>
        <w:t xml:space="preserve">                   </w:t>
      </w:r>
      <w:r w:rsidRPr="006F5CEB">
        <w:rPr>
          <w:rFonts w:ascii="Times New Roman" w:hAnsi="Times New Roman" w:cs="Times New Roman"/>
          <w:sz w:val="24"/>
          <w:szCs w:val="24"/>
        </w:rPr>
        <w:t xml:space="preserve"> i ekonomii</w:t>
      </w:r>
    </w:p>
    <w:p w:rsidR="006F5CEB" w:rsidRPr="006F5CEB" w:rsidRDefault="006F5CEB" w:rsidP="006F5CEB">
      <w:pPr>
        <w:numPr>
          <w:ilvl w:val="0"/>
          <w:numId w:val="1"/>
        </w:numPr>
        <w:autoSpaceDE w:val="0"/>
        <w:autoSpaceDN w:val="0"/>
        <w:adjustRightInd w:val="0"/>
        <w:spacing w:before="150" w:after="0" w:line="360" w:lineRule="auto"/>
        <w:ind w:left="707"/>
        <w:jc w:val="both"/>
        <w:rPr>
          <w:rFonts w:ascii="Times New Roman" w:hAnsi="Times New Roman" w:cs="Times New Roman"/>
          <w:sz w:val="24"/>
          <w:szCs w:val="24"/>
        </w:rPr>
      </w:pPr>
      <w:r w:rsidRPr="006F5CEB">
        <w:rPr>
          <w:rFonts w:ascii="Times New Roman" w:hAnsi="Times New Roman" w:cs="Times New Roman"/>
          <w:b/>
          <w:bCs/>
          <w:sz w:val="24"/>
          <w:szCs w:val="24"/>
        </w:rPr>
        <w:t>Uczą przewidywać</w:t>
      </w:r>
      <w:r w:rsidRPr="006F5CEB">
        <w:rPr>
          <w:rFonts w:ascii="Times New Roman" w:hAnsi="Times New Roman" w:cs="Times New Roman"/>
          <w:sz w:val="24"/>
          <w:szCs w:val="24"/>
        </w:rPr>
        <w:t> – kształtują w dziecku umiejętność myślenia o kilka kroków</w:t>
      </w:r>
      <w:r>
        <w:rPr>
          <w:rFonts w:ascii="Times New Roman" w:hAnsi="Times New Roman" w:cs="Times New Roman"/>
          <w:sz w:val="24"/>
          <w:szCs w:val="24"/>
        </w:rPr>
        <w:t xml:space="preserve">                     </w:t>
      </w:r>
      <w:r w:rsidRPr="006F5CEB">
        <w:rPr>
          <w:rFonts w:ascii="Times New Roman" w:hAnsi="Times New Roman" w:cs="Times New Roman"/>
          <w:sz w:val="24"/>
          <w:szCs w:val="24"/>
        </w:rPr>
        <w:t xml:space="preserve"> w przód, by wygrać lub uniknąć błędu, uczą strategii.</w:t>
      </w:r>
    </w:p>
    <w:p w:rsidR="006F5CEB" w:rsidRPr="006F5CEB" w:rsidRDefault="006F5CEB" w:rsidP="006F5CEB">
      <w:pPr>
        <w:numPr>
          <w:ilvl w:val="0"/>
          <w:numId w:val="1"/>
        </w:numPr>
        <w:autoSpaceDE w:val="0"/>
        <w:autoSpaceDN w:val="0"/>
        <w:adjustRightInd w:val="0"/>
        <w:spacing w:before="150" w:after="0" w:line="360" w:lineRule="auto"/>
        <w:ind w:left="707"/>
        <w:jc w:val="both"/>
        <w:rPr>
          <w:rFonts w:ascii="Times New Roman" w:hAnsi="Times New Roman" w:cs="Times New Roman"/>
          <w:sz w:val="24"/>
          <w:szCs w:val="24"/>
        </w:rPr>
      </w:pPr>
      <w:r w:rsidRPr="006F5CEB">
        <w:rPr>
          <w:rFonts w:ascii="Times New Roman" w:hAnsi="Times New Roman" w:cs="Times New Roman"/>
          <w:b/>
          <w:bCs/>
          <w:sz w:val="24"/>
          <w:szCs w:val="24"/>
        </w:rPr>
        <w:t>Rozwijają samodzielność </w:t>
      </w:r>
      <w:r w:rsidRPr="006F5CEB">
        <w:rPr>
          <w:rFonts w:ascii="Times New Roman" w:hAnsi="Times New Roman" w:cs="Times New Roman"/>
          <w:sz w:val="24"/>
          <w:szCs w:val="24"/>
        </w:rPr>
        <w:t xml:space="preserve">– na początku dziecko potrzebuje pomocy kogoś dorosłego, w celu opanowania reguł gry, później uczy się podejmowania samodzielnych decyzji </w:t>
      </w:r>
      <w:r>
        <w:rPr>
          <w:rFonts w:ascii="Times New Roman" w:hAnsi="Times New Roman" w:cs="Times New Roman"/>
          <w:sz w:val="24"/>
          <w:szCs w:val="24"/>
        </w:rPr>
        <w:t xml:space="preserve">                  </w:t>
      </w:r>
      <w:r w:rsidRPr="006F5CEB">
        <w:rPr>
          <w:rFonts w:ascii="Times New Roman" w:hAnsi="Times New Roman" w:cs="Times New Roman"/>
          <w:sz w:val="24"/>
          <w:szCs w:val="24"/>
        </w:rPr>
        <w:t>i działania w pojedynkę.</w:t>
      </w:r>
    </w:p>
    <w:p w:rsidR="006F5CEB" w:rsidRPr="006F5CEB" w:rsidRDefault="006F5CEB" w:rsidP="006F5CEB">
      <w:pPr>
        <w:numPr>
          <w:ilvl w:val="0"/>
          <w:numId w:val="1"/>
        </w:numPr>
        <w:autoSpaceDE w:val="0"/>
        <w:autoSpaceDN w:val="0"/>
        <w:adjustRightInd w:val="0"/>
        <w:spacing w:before="150" w:after="0" w:line="360" w:lineRule="auto"/>
        <w:ind w:left="707"/>
        <w:jc w:val="both"/>
        <w:rPr>
          <w:rFonts w:ascii="Times New Roman" w:hAnsi="Times New Roman" w:cs="Times New Roman"/>
          <w:sz w:val="24"/>
          <w:szCs w:val="24"/>
        </w:rPr>
      </w:pPr>
      <w:r w:rsidRPr="006F5CEB">
        <w:rPr>
          <w:rFonts w:ascii="Times New Roman" w:hAnsi="Times New Roman" w:cs="Times New Roman"/>
          <w:b/>
          <w:bCs/>
          <w:sz w:val="24"/>
          <w:szCs w:val="24"/>
        </w:rPr>
        <w:t>Uczą współpracować</w:t>
      </w:r>
      <w:r w:rsidRPr="006F5CEB">
        <w:rPr>
          <w:rFonts w:ascii="Times New Roman" w:hAnsi="Times New Roman" w:cs="Times New Roman"/>
          <w:sz w:val="24"/>
          <w:szCs w:val="24"/>
        </w:rPr>
        <w:t> – umiejętność ta rozwija się wspaniale w grach zespołowych, dzieci przyswajają ogólne zasady współpracy i pracowania na wspólne konto, uczą pomagać,</w:t>
      </w:r>
    </w:p>
    <w:p w:rsidR="006F5CEB" w:rsidRPr="006F5CEB" w:rsidRDefault="006F5CEB" w:rsidP="006F5CEB">
      <w:pPr>
        <w:autoSpaceDE w:val="0"/>
        <w:autoSpaceDN w:val="0"/>
        <w:adjustRightInd w:val="0"/>
        <w:spacing w:after="0" w:line="360" w:lineRule="auto"/>
        <w:jc w:val="both"/>
        <w:rPr>
          <w:rFonts w:ascii="Times New Roman" w:hAnsi="Times New Roman" w:cs="Times New Roman"/>
          <w:sz w:val="24"/>
          <w:szCs w:val="24"/>
        </w:rPr>
      </w:pPr>
    </w:p>
    <w:p w:rsidR="006F5CEB" w:rsidRDefault="006F5CEB" w:rsidP="006F5CEB">
      <w:pPr>
        <w:autoSpaceDE w:val="0"/>
        <w:autoSpaceDN w:val="0"/>
        <w:adjustRightInd w:val="0"/>
        <w:spacing w:after="0" w:line="360" w:lineRule="auto"/>
        <w:ind w:firstLine="300"/>
        <w:jc w:val="both"/>
        <w:rPr>
          <w:rFonts w:ascii="Times New Roman" w:hAnsi="Times New Roman" w:cs="Times New Roman"/>
          <w:sz w:val="24"/>
          <w:szCs w:val="24"/>
        </w:rPr>
      </w:pPr>
      <w:r w:rsidRPr="006F5CEB">
        <w:rPr>
          <w:rFonts w:ascii="Times New Roman" w:hAnsi="Times New Roman" w:cs="Times New Roman"/>
          <w:sz w:val="24"/>
          <w:szCs w:val="24"/>
        </w:rPr>
        <w:t>W świetle badań naukowych wynika, że pierwsze lata życia mają ogromny wpływ na dalszy rozwój człowieka. Decydującą rolę w rozwoju dziecka i wykorzystaniu jego potencjalnych możliwości przypisuje się dobrym warunkom życia, wczesnemu, intensywnemu pobudzaniu rozwoju oraz pozy</w:t>
      </w:r>
      <w:r>
        <w:rPr>
          <w:rFonts w:ascii="Times New Roman" w:hAnsi="Times New Roman" w:cs="Times New Roman"/>
          <w:sz w:val="24"/>
          <w:szCs w:val="24"/>
        </w:rPr>
        <w:t xml:space="preserve">tywnym doświadczeniom w nauce.   </w:t>
      </w:r>
      <w:r w:rsidRPr="006F5CEB">
        <w:rPr>
          <w:rFonts w:ascii="Times New Roman" w:hAnsi="Times New Roman" w:cs="Times New Roman"/>
          <w:sz w:val="24"/>
          <w:szCs w:val="24"/>
        </w:rPr>
        <w:t xml:space="preserve">Powodzenie dziecka w nauce to przedmiot troski rodziców i nauczycieli, a także samego dziecka. Dlatego głównym celem pracy wychowawczo-dydaktycznej przedszkola jest wszechstronny rozwój osobowości dziecka, jego zdolności i zainteresowań. Bardzo ważnym elementem właściwie zorganizowanego procesu </w:t>
      </w:r>
      <w:r w:rsidRPr="006F5CEB">
        <w:rPr>
          <w:rFonts w:ascii="Times New Roman" w:hAnsi="Times New Roman" w:cs="Times New Roman"/>
          <w:sz w:val="24"/>
          <w:szCs w:val="24"/>
        </w:rPr>
        <w:lastRenderedPageBreak/>
        <w:t xml:space="preserve">wychowania i warunkiem jego skuteczności jest umiejętne włączanie, wtapianie działań pedagogicznych w aktywność własną dzieci, która jest jednym z wyznaczników ich rozwoju </w:t>
      </w:r>
      <w:r w:rsidR="00782801">
        <w:rPr>
          <w:rFonts w:ascii="Times New Roman" w:hAnsi="Times New Roman" w:cs="Times New Roman"/>
          <w:sz w:val="24"/>
          <w:szCs w:val="24"/>
        </w:rPr>
        <w:t xml:space="preserve">                 </w:t>
      </w:r>
      <w:r w:rsidRPr="006F5CEB">
        <w:rPr>
          <w:rFonts w:ascii="Times New Roman" w:hAnsi="Times New Roman" w:cs="Times New Roman"/>
          <w:sz w:val="24"/>
          <w:szCs w:val="24"/>
        </w:rPr>
        <w:t>i której najważn</w:t>
      </w:r>
      <w:r>
        <w:rPr>
          <w:rFonts w:ascii="Times New Roman" w:hAnsi="Times New Roman" w:cs="Times New Roman"/>
          <w:sz w:val="24"/>
          <w:szCs w:val="24"/>
        </w:rPr>
        <w:t xml:space="preserve">iejszym przejawem jest zabawa. </w:t>
      </w:r>
      <w:r w:rsidRPr="006F5CEB">
        <w:rPr>
          <w:rFonts w:ascii="Times New Roman" w:hAnsi="Times New Roman" w:cs="Times New Roman"/>
          <w:sz w:val="24"/>
          <w:szCs w:val="24"/>
        </w:rPr>
        <w:t> Jednym z zadań, jakie stoi przed nauczycielami przedszkola jest kształtowanie u dzieci pojęć matematycznych. Z badań nad zjawiskiem niepowodzeń w uczeniu się matematyki wynika, że doznają ich dzieci, które rozpoczynają systematyczną edukację matematyczną bez dojrzałości psychicznej. Przedmiotem troski nauczycieli nie powinno być tylko rozwijanie u dzieci pojęć i umiejętności matematycznych, ale także kształtowanie psychicznej dojrzałości do uczenia się matematyki. Kształtowanie pojęć matematycznych daje szczególnie bogate możliwości stymulowania rozwoju procesów myślowych dziecka. Jednakże przyswajając pojęcia matematyczne, należy cały czas uwzględniać podstawowe prawa psychicznego rozwoju dziecka, a w szczególności fakt, że jest ono zdolne do osiągnięcia czegoś w działaniu dużo wcześniej niż może sobie uświadomić, co naprawdę osiągnęło.</w:t>
      </w:r>
      <w:r w:rsidRPr="006F5CEB">
        <w:rPr>
          <w:rFonts w:ascii="Times New Roman" w:hAnsi="Times New Roman" w:cs="Times New Roman"/>
          <w:sz w:val="24"/>
          <w:szCs w:val="24"/>
        </w:rPr>
        <w:br/>
        <w:t>     </w:t>
      </w:r>
      <w:r>
        <w:rPr>
          <w:rFonts w:ascii="Times New Roman" w:hAnsi="Times New Roman" w:cs="Times New Roman"/>
          <w:sz w:val="24"/>
          <w:szCs w:val="24"/>
        </w:rPr>
        <w:tab/>
      </w:r>
      <w:r w:rsidRPr="006F5CEB">
        <w:rPr>
          <w:rFonts w:ascii="Times New Roman" w:hAnsi="Times New Roman" w:cs="Times New Roman"/>
          <w:sz w:val="24"/>
          <w:szCs w:val="24"/>
        </w:rPr>
        <w:t>Proces edukacji matematycznej dostarcza wielu możliwości wspomagania rozwoju dziecka. Spośród tych wybieramy tylko te, które są szczególnie ważne dla rozwoju struktur poznawczych dziecka i są istotne dla rozumienia pojęć matematycznych. Dzieciom w wieku przedszkolnym potrzebne są doświadczenia matematyczne, dostosowane do poziomu ich rozwoju i nie wymagające umiejętności jeszcze nie ukształtowanych. Dzieci powinny nabywać zdolności widzenia, odczuwania, manipulowania konkretami, operowania wielkościam</w:t>
      </w:r>
      <w:r>
        <w:rPr>
          <w:rFonts w:ascii="Times New Roman" w:hAnsi="Times New Roman" w:cs="Times New Roman"/>
          <w:sz w:val="24"/>
          <w:szCs w:val="24"/>
        </w:rPr>
        <w:t>i, zawsze w atmosferze zabawy.</w:t>
      </w:r>
    </w:p>
    <w:p w:rsidR="006F5CEB" w:rsidRPr="006F5CEB" w:rsidRDefault="006F5CEB" w:rsidP="006F5CEB">
      <w:pPr>
        <w:autoSpaceDE w:val="0"/>
        <w:autoSpaceDN w:val="0"/>
        <w:adjustRightInd w:val="0"/>
        <w:spacing w:after="0" w:line="360" w:lineRule="auto"/>
        <w:ind w:firstLine="300"/>
        <w:jc w:val="both"/>
        <w:rPr>
          <w:rFonts w:ascii="Times New Roman" w:hAnsi="Times New Roman" w:cs="Times New Roman"/>
          <w:sz w:val="24"/>
          <w:szCs w:val="24"/>
        </w:rPr>
      </w:pPr>
      <w:r w:rsidRPr="006F5CEB">
        <w:rPr>
          <w:rFonts w:ascii="Times New Roman" w:hAnsi="Times New Roman" w:cs="Times New Roman"/>
          <w:sz w:val="24"/>
          <w:szCs w:val="24"/>
        </w:rPr>
        <w:t>  W świadomości dzieci pojęcia "gra" "zabawa" "konkurs" kojarzą się z przyjemnym spędzeniem czasu. Są one dla nich formą rozrywki, która przeciwstawia się obowiązkowej nauce. Poprzez wprowadzenie gier i zabaw dydaktycznych można sprawić, że nauka stanie się ciekawsza, dzieci będą chętniej pracowały i dzięki temu osiągną lepsze wyniki. Zabawy dydaktyczne stanowią, bowiem metodę stymulowania poznawczej i społeczno-emocjonalnej aktywności dzieci w okresie wczesnoszkolnym. Uczenie się przez zabawę wyzwala ciekawość</w:t>
      </w:r>
      <w:r>
        <w:rPr>
          <w:rFonts w:ascii="Times New Roman" w:hAnsi="Times New Roman" w:cs="Times New Roman"/>
          <w:sz w:val="24"/>
          <w:szCs w:val="24"/>
        </w:rPr>
        <w:t xml:space="preserve">                     </w:t>
      </w:r>
      <w:r w:rsidRPr="006F5CEB">
        <w:rPr>
          <w:rFonts w:ascii="Times New Roman" w:hAnsi="Times New Roman" w:cs="Times New Roman"/>
          <w:sz w:val="24"/>
          <w:szCs w:val="24"/>
        </w:rPr>
        <w:t xml:space="preserve"> i zainteresowania poznawcze, wzbudza motywację do wykonywania zadań i wpływa na rozwijanie twórczych postaw poznawczych dzieci. Różnorodne zadania i ćwiczenia w formie gier i zabaw dydaktycznych mogą stać się dla dzieci źródłem sukcesów i pożądanych wyników. W pedagogice zarówno zabawy, jak i gry dydaktyczne, oparte na działaniu prowadzącym do osiągnięcia ustalonych celów przy zachowaniu przyjętych prawideł, mają ogromne wartości </w:t>
      </w:r>
      <w:r w:rsidRPr="006F5CEB">
        <w:rPr>
          <w:rFonts w:ascii="Times New Roman" w:hAnsi="Times New Roman" w:cs="Times New Roman"/>
          <w:sz w:val="24"/>
          <w:szCs w:val="24"/>
        </w:rPr>
        <w:lastRenderedPageBreak/>
        <w:t xml:space="preserve">wychowawcze i kształcące. Uznane są jako efektywna forma zbiorowej stymulacji rozwojowej stwarzającej szczególnie korzystne warunki dla bogacenia słownika dziecięcego i usprawniania mowy. Służą do doskonalenia różnych sprawności umysłowych: spostrzegawczości, uwagi, pamięci, umiejętności analizy i syntezy wzrokowej i słuchowej, do porównywania, klasyfikowania i uogólniania. Stwarzają, zatem okazję do logicznego myślenia. Wyrabiają takie cechy charakteru jak: systematyczność, wytrwałość, samodyscyplina i poczucie sprawiedliwości. Wdrażają zarówno do samodzielnego podejmowania zadań, jak i do zgodnego współżycia </w:t>
      </w:r>
      <w:r>
        <w:rPr>
          <w:rFonts w:ascii="Times New Roman" w:hAnsi="Times New Roman" w:cs="Times New Roman"/>
          <w:sz w:val="24"/>
          <w:szCs w:val="24"/>
        </w:rPr>
        <w:t xml:space="preserve">                     </w:t>
      </w:r>
      <w:r w:rsidRPr="006F5CEB">
        <w:rPr>
          <w:rFonts w:ascii="Times New Roman" w:hAnsi="Times New Roman" w:cs="Times New Roman"/>
          <w:sz w:val="24"/>
          <w:szCs w:val="24"/>
        </w:rPr>
        <w:t xml:space="preserve">w grupie koleżeńskiej, stając się tym samym swoistym pomostem ogromnie ułatwiającym dzieciom przejście z przedszkola do szkoły. Zajęcia przebiegające w formie rozgrywki </w:t>
      </w:r>
      <w:r>
        <w:rPr>
          <w:rFonts w:ascii="Times New Roman" w:hAnsi="Times New Roman" w:cs="Times New Roman"/>
          <w:sz w:val="24"/>
          <w:szCs w:val="24"/>
        </w:rPr>
        <w:t xml:space="preserve">                             </w:t>
      </w:r>
      <w:r w:rsidRPr="006F5CEB">
        <w:rPr>
          <w:rFonts w:ascii="Times New Roman" w:hAnsi="Times New Roman" w:cs="Times New Roman"/>
          <w:sz w:val="24"/>
          <w:szCs w:val="24"/>
        </w:rPr>
        <w:t xml:space="preserve">z przestrzeganiem ustalonych zasad i poleceń nie zastąpią zabawy opartej na swobodnej grze wyobraźni, ale też i na odwrót: radość twórczej </w:t>
      </w:r>
      <w:proofErr w:type="spellStart"/>
      <w:r w:rsidRPr="006F5CEB">
        <w:rPr>
          <w:rFonts w:ascii="Times New Roman" w:hAnsi="Times New Roman" w:cs="Times New Roman"/>
          <w:sz w:val="24"/>
          <w:szCs w:val="24"/>
        </w:rPr>
        <w:t>samoekspresji</w:t>
      </w:r>
      <w:proofErr w:type="spellEnd"/>
      <w:r w:rsidRPr="006F5CEB">
        <w:rPr>
          <w:rFonts w:ascii="Times New Roman" w:hAnsi="Times New Roman" w:cs="Times New Roman"/>
          <w:sz w:val="24"/>
          <w:szCs w:val="24"/>
        </w:rPr>
        <w:t xml:space="preserve"> nie zastąpi sukcesu związanego ze sprawnie, </w:t>
      </w:r>
      <w:r>
        <w:rPr>
          <w:rFonts w:ascii="Times New Roman" w:hAnsi="Times New Roman" w:cs="Times New Roman"/>
          <w:sz w:val="24"/>
          <w:szCs w:val="24"/>
        </w:rPr>
        <w:t>prawidłowo wykonanym zadaniem. </w:t>
      </w:r>
      <w:r w:rsidRPr="006F5CEB">
        <w:rPr>
          <w:rFonts w:ascii="Times New Roman" w:hAnsi="Times New Roman" w:cs="Times New Roman"/>
          <w:sz w:val="24"/>
          <w:szCs w:val="24"/>
        </w:rPr>
        <w:t>  Gra spełnia ważne funkcje wychowawcze:</w:t>
      </w:r>
    </w:p>
    <w:p w:rsidR="006F5CEB" w:rsidRPr="006F5CEB" w:rsidRDefault="006F5CEB" w:rsidP="006F5CEB">
      <w:pPr>
        <w:numPr>
          <w:ilvl w:val="0"/>
          <w:numId w:val="1"/>
        </w:numPr>
        <w:autoSpaceDE w:val="0"/>
        <w:autoSpaceDN w:val="0"/>
        <w:adjustRightInd w:val="0"/>
        <w:spacing w:before="75" w:after="0" w:line="360" w:lineRule="auto"/>
        <w:ind w:left="300" w:right="300"/>
        <w:jc w:val="both"/>
        <w:rPr>
          <w:rFonts w:ascii="Times New Roman" w:hAnsi="Times New Roman" w:cs="Times New Roman"/>
          <w:sz w:val="24"/>
          <w:szCs w:val="24"/>
        </w:rPr>
      </w:pPr>
      <w:r>
        <w:rPr>
          <w:rFonts w:ascii="Times New Roman" w:hAnsi="Times New Roman" w:cs="Times New Roman"/>
          <w:sz w:val="24"/>
          <w:szCs w:val="24"/>
          <w:lang w:val="en-US"/>
        </w:rPr>
        <w:t xml:space="preserve"> </w:t>
      </w:r>
      <w:proofErr w:type="spellStart"/>
      <w:r w:rsidRPr="006F5CEB">
        <w:rPr>
          <w:rFonts w:ascii="Times New Roman" w:hAnsi="Times New Roman" w:cs="Times New Roman"/>
          <w:sz w:val="24"/>
          <w:szCs w:val="24"/>
          <w:lang w:val="en-US"/>
        </w:rPr>
        <w:t>Uczy</w:t>
      </w:r>
      <w:proofErr w:type="spellEnd"/>
      <w:r w:rsidRPr="006F5CEB">
        <w:rPr>
          <w:rFonts w:ascii="Times New Roman" w:hAnsi="Times New Roman" w:cs="Times New Roman"/>
          <w:sz w:val="24"/>
          <w:szCs w:val="24"/>
          <w:lang w:val="en-US"/>
        </w:rPr>
        <w:t xml:space="preserve"> </w:t>
      </w:r>
      <w:proofErr w:type="spellStart"/>
      <w:r w:rsidRPr="006F5CEB">
        <w:rPr>
          <w:rFonts w:ascii="Times New Roman" w:hAnsi="Times New Roman" w:cs="Times New Roman"/>
          <w:sz w:val="24"/>
          <w:szCs w:val="24"/>
          <w:lang w:val="en-US"/>
        </w:rPr>
        <w:t>poszanowania</w:t>
      </w:r>
      <w:proofErr w:type="spellEnd"/>
      <w:r w:rsidRPr="006F5CEB">
        <w:rPr>
          <w:rFonts w:ascii="Times New Roman" w:hAnsi="Times New Roman" w:cs="Times New Roman"/>
          <w:sz w:val="24"/>
          <w:szCs w:val="24"/>
          <w:lang w:val="en-US"/>
        </w:rPr>
        <w:t xml:space="preserve"> </w:t>
      </w:r>
      <w:proofErr w:type="spellStart"/>
      <w:r w:rsidRPr="006F5CEB">
        <w:rPr>
          <w:rFonts w:ascii="Times New Roman" w:hAnsi="Times New Roman" w:cs="Times New Roman"/>
          <w:sz w:val="24"/>
          <w:szCs w:val="24"/>
          <w:lang w:val="en-US"/>
        </w:rPr>
        <w:t>przyj</w:t>
      </w:r>
      <w:r w:rsidRPr="006F5CEB">
        <w:rPr>
          <w:rFonts w:ascii="Times New Roman" w:hAnsi="Times New Roman" w:cs="Times New Roman"/>
          <w:sz w:val="24"/>
          <w:szCs w:val="24"/>
        </w:rPr>
        <w:t>ętych</w:t>
      </w:r>
      <w:proofErr w:type="spellEnd"/>
      <w:r w:rsidRPr="006F5CEB">
        <w:rPr>
          <w:rFonts w:ascii="Times New Roman" w:hAnsi="Times New Roman" w:cs="Times New Roman"/>
          <w:sz w:val="24"/>
          <w:szCs w:val="24"/>
        </w:rPr>
        <w:t xml:space="preserve"> norm</w:t>
      </w:r>
    </w:p>
    <w:p w:rsidR="006F5CEB" w:rsidRPr="006F5CEB" w:rsidRDefault="006F5CEB" w:rsidP="006F5CEB">
      <w:pPr>
        <w:numPr>
          <w:ilvl w:val="0"/>
          <w:numId w:val="1"/>
        </w:numPr>
        <w:autoSpaceDE w:val="0"/>
        <w:autoSpaceDN w:val="0"/>
        <w:adjustRightInd w:val="0"/>
        <w:spacing w:before="75" w:after="0" w:line="360" w:lineRule="auto"/>
        <w:ind w:left="300" w:right="300"/>
        <w:jc w:val="both"/>
        <w:rPr>
          <w:rFonts w:ascii="Times New Roman" w:hAnsi="Times New Roman" w:cs="Times New Roman"/>
          <w:sz w:val="24"/>
          <w:szCs w:val="24"/>
        </w:rPr>
      </w:pPr>
      <w:proofErr w:type="spellStart"/>
      <w:r w:rsidRPr="006F5CEB">
        <w:rPr>
          <w:rFonts w:ascii="Times New Roman" w:hAnsi="Times New Roman" w:cs="Times New Roman"/>
          <w:sz w:val="24"/>
          <w:szCs w:val="24"/>
          <w:lang w:val="en-US"/>
        </w:rPr>
        <w:t>Umo</w:t>
      </w:r>
      <w:r w:rsidRPr="006F5CEB">
        <w:rPr>
          <w:rFonts w:ascii="Times New Roman" w:hAnsi="Times New Roman" w:cs="Times New Roman"/>
          <w:sz w:val="24"/>
          <w:szCs w:val="24"/>
        </w:rPr>
        <w:t>żliwia</w:t>
      </w:r>
      <w:proofErr w:type="spellEnd"/>
      <w:r w:rsidRPr="006F5CEB">
        <w:rPr>
          <w:rFonts w:ascii="Times New Roman" w:hAnsi="Times New Roman" w:cs="Times New Roman"/>
          <w:sz w:val="24"/>
          <w:szCs w:val="24"/>
        </w:rPr>
        <w:t xml:space="preserve"> współdziałanie</w:t>
      </w:r>
    </w:p>
    <w:p w:rsidR="006F5CEB" w:rsidRPr="006F5CEB" w:rsidRDefault="006F5CEB" w:rsidP="006F5CEB">
      <w:pPr>
        <w:numPr>
          <w:ilvl w:val="0"/>
          <w:numId w:val="1"/>
        </w:numPr>
        <w:autoSpaceDE w:val="0"/>
        <w:autoSpaceDN w:val="0"/>
        <w:adjustRightInd w:val="0"/>
        <w:spacing w:before="75" w:after="0" w:line="360" w:lineRule="auto"/>
        <w:ind w:left="300" w:right="300"/>
        <w:jc w:val="both"/>
        <w:rPr>
          <w:rFonts w:ascii="Times New Roman" w:hAnsi="Times New Roman" w:cs="Times New Roman"/>
          <w:sz w:val="24"/>
          <w:szCs w:val="24"/>
        </w:rPr>
      </w:pPr>
      <w:proofErr w:type="spellStart"/>
      <w:r w:rsidRPr="006F5CEB">
        <w:rPr>
          <w:rFonts w:ascii="Times New Roman" w:hAnsi="Times New Roman" w:cs="Times New Roman"/>
          <w:sz w:val="24"/>
          <w:szCs w:val="24"/>
          <w:lang w:val="en-US"/>
        </w:rPr>
        <w:t>Sprzyja</w:t>
      </w:r>
      <w:proofErr w:type="spellEnd"/>
      <w:r w:rsidRPr="006F5CEB">
        <w:rPr>
          <w:rFonts w:ascii="Times New Roman" w:hAnsi="Times New Roman" w:cs="Times New Roman"/>
          <w:sz w:val="24"/>
          <w:szCs w:val="24"/>
          <w:lang w:val="en-US"/>
        </w:rPr>
        <w:t xml:space="preserve"> </w:t>
      </w:r>
      <w:proofErr w:type="spellStart"/>
      <w:r w:rsidRPr="006F5CEB">
        <w:rPr>
          <w:rFonts w:ascii="Times New Roman" w:hAnsi="Times New Roman" w:cs="Times New Roman"/>
          <w:sz w:val="24"/>
          <w:szCs w:val="24"/>
          <w:lang w:val="en-US"/>
        </w:rPr>
        <w:t>uspo</w:t>
      </w:r>
      <w:r w:rsidRPr="006F5CEB">
        <w:rPr>
          <w:rFonts w:ascii="Times New Roman" w:hAnsi="Times New Roman" w:cs="Times New Roman"/>
          <w:sz w:val="24"/>
          <w:szCs w:val="24"/>
        </w:rPr>
        <w:t>łecznieniu</w:t>
      </w:r>
      <w:proofErr w:type="spellEnd"/>
    </w:p>
    <w:p w:rsidR="006F5CEB" w:rsidRPr="006F5CEB" w:rsidRDefault="006F5CEB" w:rsidP="006F5CEB">
      <w:pPr>
        <w:numPr>
          <w:ilvl w:val="0"/>
          <w:numId w:val="1"/>
        </w:numPr>
        <w:autoSpaceDE w:val="0"/>
        <w:autoSpaceDN w:val="0"/>
        <w:adjustRightInd w:val="0"/>
        <w:spacing w:before="75" w:after="0" w:line="360" w:lineRule="auto"/>
        <w:ind w:left="300" w:right="300"/>
        <w:jc w:val="both"/>
        <w:rPr>
          <w:rFonts w:ascii="Times New Roman" w:hAnsi="Times New Roman" w:cs="Times New Roman"/>
          <w:sz w:val="24"/>
          <w:szCs w:val="24"/>
        </w:rPr>
      </w:pPr>
      <w:r w:rsidRPr="006F5CEB">
        <w:rPr>
          <w:rFonts w:ascii="Times New Roman" w:hAnsi="Times New Roman" w:cs="Times New Roman"/>
          <w:sz w:val="24"/>
          <w:szCs w:val="24"/>
        </w:rPr>
        <w:t>Uczy zarówno wygrywania, jak i przegrywania</w:t>
      </w:r>
    </w:p>
    <w:p w:rsidR="006F5CEB" w:rsidRPr="006F5CEB" w:rsidRDefault="006F5CEB" w:rsidP="006F5CEB">
      <w:pPr>
        <w:autoSpaceDE w:val="0"/>
        <w:autoSpaceDN w:val="0"/>
        <w:adjustRightInd w:val="0"/>
        <w:spacing w:after="0" w:line="360" w:lineRule="auto"/>
        <w:jc w:val="both"/>
        <w:rPr>
          <w:rFonts w:ascii="Times New Roman" w:hAnsi="Times New Roman" w:cs="Times New Roman"/>
          <w:sz w:val="24"/>
          <w:szCs w:val="24"/>
        </w:rPr>
      </w:pPr>
      <w:r w:rsidRPr="006F5CEB">
        <w:rPr>
          <w:rFonts w:ascii="Times New Roman" w:hAnsi="Times New Roman" w:cs="Times New Roman"/>
          <w:sz w:val="24"/>
          <w:szCs w:val="24"/>
        </w:rPr>
        <w:t xml:space="preserve">     Zabawy i gry dydaktyczne wprowadzają również element współzawodnictwa. Dziecko musi nauczyć się reagować właściwe w przypadku przegranej. Ten element treningu w zakresie odporności psychicznej na trudne sytuacje kształtują m.in. gry planszowe. Niektóre dzieci reagują na niepowodzenia złością, agresją. Ważne jest, aby dorośli nie tylko brali udział </w:t>
      </w:r>
      <w:r>
        <w:rPr>
          <w:rFonts w:ascii="Times New Roman" w:hAnsi="Times New Roman" w:cs="Times New Roman"/>
          <w:sz w:val="24"/>
          <w:szCs w:val="24"/>
        </w:rPr>
        <w:t xml:space="preserve">                 </w:t>
      </w:r>
      <w:r w:rsidRPr="006F5CEB">
        <w:rPr>
          <w:rFonts w:ascii="Times New Roman" w:hAnsi="Times New Roman" w:cs="Times New Roman"/>
          <w:sz w:val="24"/>
          <w:szCs w:val="24"/>
        </w:rPr>
        <w:t xml:space="preserve">w dziecięcych rozgrywkach, ale i czasem przegrywali. Gry i zabawy dydaktyczne przyczyniają się do rozwijania dziecięcego myślenia i kształtowania umiejętności współdziałania z drugą osobą. Odpowiednio dobrane gry i zabawy dydaktyczne są jednymi z najlepszych metod </w:t>
      </w:r>
      <w:r>
        <w:rPr>
          <w:rFonts w:ascii="Times New Roman" w:hAnsi="Times New Roman" w:cs="Times New Roman"/>
          <w:sz w:val="24"/>
          <w:szCs w:val="24"/>
        </w:rPr>
        <w:t xml:space="preserve">                      </w:t>
      </w:r>
      <w:r w:rsidRPr="006F5CEB">
        <w:rPr>
          <w:rFonts w:ascii="Times New Roman" w:hAnsi="Times New Roman" w:cs="Times New Roman"/>
          <w:sz w:val="24"/>
          <w:szCs w:val="24"/>
        </w:rPr>
        <w:t>w nauczaniu matematyki. Dzieci od najmłodszych lat z przyjemnością grają w różne gry oraz uczestniczą w organizowanych zabawach. Wszystkie te formy stanowią dla dzieci rozrywkę, która jest przeciwieństwem obowiązkowej nauki. Wprowadzając gry i zabawy dydaktyczne do nauki matematyki stwarzamy sytuacje, w których dzieci będą się bardziej angażowały w to co robią, będą chętniej pracowały i dążyły do osiągnięcia jak najlepszych wyników. Jeżeli rozwiązanie zadania matematycznego będzie się łączyło z wygraną, wówczas dziecko zaangażuje się emocjonalnie, a materiał dydaktyczny zawarty w zadaniu zostanie łatwiej przyswojony. </w:t>
      </w:r>
      <w:r w:rsidRPr="006F5CEB">
        <w:rPr>
          <w:rFonts w:ascii="Times New Roman" w:hAnsi="Times New Roman" w:cs="Times New Roman"/>
          <w:sz w:val="24"/>
          <w:szCs w:val="24"/>
        </w:rPr>
        <w:br/>
      </w:r>
      <w:r w:rsidRPr="006F5CEB">
        <w:rPr>
          <w:rFonts w:ascii="Times New Roman" w:hAnsi="Times New Roman" w:cs="Times New Roman"/>
          <w:sz w:val="24"/>
          <w:szCs w:val="24"/>
        </w:rPr>
        <w:lastRenderedPageBreak/>
        <w:t xml:space="preserve">     Zabawy pełnią również funkcje kształcące. Polegają one głównie na doskonaleniu i rozwijaniu procesów zdolności orientacyjno-poznawczych dzieci, zwłaszcza mowy i myślenia. W uczeniu się przy pomocy zabaw poznawczych rozwijają się procesy percepcyjno-motoryczne, spostrzegawczość i wyobraźnia, uwaga, pamięć i procesy umysłowe (analiza i synteza, porównywanie, klasyfikowanie, rozumowanie, uogólnianie). W zabawach ujawniają się wiadomości zdobywania umiejętności i twórcza fantazja, istnieją możliwości zdobywania umiejętności i nawyków niezbędnych do uczenia się w szkole. Poza tym zabawy wzbudzają </w:t>
      </w:r>
      <w:r>
        <w:rPr>
          <w:rFonts w:ascii="Times New Roman" w:hAnsi="Times New Roman" w:cs="Times New Roman"/>
          <w:sz w:val="24"/>
          <w:szCs w:val="24"/>
        </w:rPr>
        <w:t xml:space="preserve">                    </w:t>
      </w:r>
      <w:r w:rsidRPr="006F5CEB">
        <w:rPr>
          <w:rFonts w:ascii="Times New Roman" w:hAnsi="Times New Roman" w:cs="Times New Roman"/>
          <w:sz w:val="24"/>
          <w:szCs w:val="24"/>
        </w:rPr>
        <w:t>i wzmagają wewnętrzne chęci do wykonywania zadań. Zabawa czyni zawarte w niej zadania bardziej interesujące i tym samym zapobiega znużeniu i dodatkowo motywuje do pokonywania trudności.  Gry i zabawy można stosować w procesie wychowawczo-dydaktycznym w różnych formach:</w:t>
      </w:r>
    </w:p>
    <w:p w:rsidR="006F5CEB" w:rsidRPr="006F5CEB" w:rsidRDefault="006F5CEB" w:rsidP="006F5CEB">
      <w:pPr>
        <w:numPr>
          <w:ilvl w:val="0"/>
          <w:numId w:val="1"/>
        </w:numPr>
        <w:autoSpaceDE w:val="0"/>
        <w:autoSpaceDN w:val="0"/>
        <w:adjustRightInd w:val="0"/>
        <w:spacing w:before="75" w:after="0" w:line="360" w:lineRule="auto"/>
        <w:ind w:left="300" w:right="300"/>
        <w:jc w:val="both"/>
        <w:rPr>
          <w:rFonts w:ascii="Times New Roman" w:hAnsi="Times New Roman" w:cs="Times New Roman"/>
          <w:sz w:val="24"/>
          <w:szCs w:val="24"/>
        </w:rPr>
      </w:pPr>
      <w:r w:rsidRPr="006F5CEB">
        <w:rPr>
          <w:rFonts w:ascii="Times New Roman" w:hAnsi="Times New Roman" w:cs="Times New Roman"/>
          <w:sz w:val="24"/>
          <w:szCs w:val="24"/>
        </w:rPr>
        <w:t>Najbardziej typową formą jest wykorzystanie gier i zabaw jako gotowego środka dydaktycznego. Dzieci zapoznają się wówczas z grą zaproponowaną przez nauczyciela, stosują się do jej reguł.</w:t>
      </w:r>
    </w:p>
    <w:p w:rsidR="006F5CEB" w:rsidRPr="006F5CEB" w:rsidRDefault="006F5CEB" w:rsidP="006F5CEB">
      <w:pPr>
        <w:numPr>
          <w:ilvl w:val="0"/>
          <w:numId w:val="1"/>
        </w:numPr>
        <w:autoSpaceDE w:val="0"/>
        <w:autoSpaceDN w:val="0"/>
        <w:adjustRightInd w:val="0"/>
        <w:spacing w:before="75" w:after="0" w:line="360" w:lineRule="auto"/>
        <w:ind w:left="300" w:right="300"/>
        <w:jc w:val="both"/>
        <w:rPr>
          <w:rFonts w:ascii="Times New Roman" w:hAnsi="Times New Roman" w:cs="Times New Roman"/>
          <w:sz w:val="24"/>
          <w:szCs w:val="24"/>
        </w:rPr>
      </w:pPr>
      <w:r w:rsidRPr="006F5CEB">
        <w:rPr>
          <w:rFonts w:ascii="Times New Roman" w:hAnsi="Times New Roman" w:cs="Times New Roman"/>
          <w:sz w:val="24"/>
          <w:szCs w:val="24"/>
        </w:rPr>
        <w:t>Dzieci mogą same podjąć również próbę samodzielnego konstruowania gier. W tym przypadku etap zapoznania z regulaminem zostaje zrealizowany podczas konstrukcji gry. Aby uatrakcyjnić tę formę pracy można zaproponować dzieciom stworzenie gry nie dla siebie, lecz dla kogoś innego.</w:t>
      </w:r>
    </w:p>
    <w:p w:rsidR="006F5CEB" w:rsidRPr="006F5CEB" w:rsidRDefault="006F5CEB" w:rsidP="006F5CEB">
      <w:pPr>
        <w:numPr>
          <w:ilvl w:val="0"/>
          <w:numId w:val="1"/>
        </w:numPr>
        <w:autoSpaceDE w:val="0"/>
        <w:autoSpaceDN w:val="0"/>
        <w:adjustRightInd w:val="0"/>
        <w:spacing w:before="75" w:after="0" w:line="360" w:lineRule="auto"/>
        <w:ind w:left="300" w:right="300"/>
        <w:jc w:val="both"/>
        <w:rPr>
          <w:rFonts w:ascii="Times New Roman" w:hAnsi="Times New Roman" w:cs="Times New Roman"/>
          <w:sz w:val="24"/>
          <w:szCs w:val="24"/>
        </w:rPr>
      </w:pPr>
      <w:r w:rsidRPr="006F5CEB">
        <w:rPr>
          <w:rFonts w:ascii="Times New Roman" w:hAnsi="Times New Roman" w:cs="Times New Roman"/>
          <w:sz w:val="24"/>
          <w:szCs w:val="24"/>
        </w:rPr>
        <w:t>Analizując grę należy pamiętać o celach dydaktycznych, które za jej pośrednictwem mogą być zrealizowane, przy czym cele są inne dla nauczyciela i inne dla dzieci.</w:t>
      </w:r>
    </w:p>
    <w:p w:rsidR="006F5CEB" w:rsidRPr="006F5CEB" w:rsidRDefault="006F5CEB" w:rsidP="006F5CEB">
      <w:pPr>
        <w:numPr>
          <w:ilvl w:val="0"/>
          <w:numId w:val="1"/>
        </w:numPr>
        <w:autoSpaceDE w:val="0"/>
        <w:autoSpaceDN w:val="0"/>
        <w:adjustRightInd w:val="0"/>
        <w:spacing w:before="75" w:after="0" w:line="360" w:lineRule="auto"/>
        <w:ind w:left="300" w:right="300"/>
        <w:jc w:val="both"/>
        <w:rPr>
          <w:rFonts w:ascii="Times New Roman" w:hAnsi="Times New Roman" w:cs="Times New Roman"/>
          <w:sz w:val="24"/>
          <w:szCs w:val="24"/>
        </w:rPr>
      </w:pPr>
      <w:r w:rsidRPr="006F5CEB">
        <w:rPr>
          <w:rFonts w:ascii="Times New Roman" w:hAnsi="Times New Roman" w:cs="Times New Roman"/>
          <w:sz w:val="24"/>
          <w:szCs w:val="24"/>
        </w:rPr>
        <w:t>Weryfikując, modyfikując, a także zmieniając wraz z dziećmi zasady znanej gry, przyczyniamy się do konstruowania zupełnie nowej gry. Poprzez fakt, iż dzieci same brały udział w jej tworzeniu, jest ona dla nich znacznie atrakcyjniejsza i ciekawsza.</w:t>
      </w:r>
    </w:p>
    <w:p w:rsidR="006F5CEB" w:rsidRPr="006F5CEB" w:rsidRDefault="006F5CEB" w:rsidP="006F5CEB">
      <w:pPr>
        <w:numPr>
          <w:ilvl w:val="0"/>
          <w:numId w:val="1"/>
        </w:numPr>
        <w:autoSpaceDE w:val="0"/>
        <w:autoSpaceDN w:val="0"/>
        <w:adjustRightInd w:val="0"/>
        <w:spacing w:before="75" w:after="0" w:line="360" w:lineRule="auto"/>
        <w:ind w:left="300" w:right="300"/>
        <w:jc w:val="both"/>
        <w:rPr>
          <w:rFonts w:ascii="Times New Roman" w:hAnsi="Times New Roman" w:cs="Times New Roman"/>
          <w:sz w:val="24"/>
          <w:szCs w:val="24"/>
        </w:rPr>
      </w:pPr>
      <w:r w:rsidRPr="006F5CEB">
        <w:rPr>
          <w:rFonts w:ascii="Times New Roman" w:hAnsi="Times New Roman" w:cs="Times New Roman"/>
          <w:sz w:val="24"/>
          <w:szCs w:val="24"/>
        </w:rPr>
        <w:t>Równie ciekawe jest tworzenie nowych gier i samo granie, a jednocześnie bardzo przydatne w procesie dydaktyczno-wychowawczym jest porównywanie odpowiednio dobranych gier i zabaw Poprzez wyszukiwanie podobieństw i różnic dzieci uczą się m.in. spostrzegawczości i logicznego myślenia.</w:t>
      </w:r>
    </w:p>
    <w:p w:rsidR="006F5CEB" w:rsidRPr="006F5CEB" w:rsidRDefault="006F5CEB" w:rsidP="006F5CEB">
      <w:pPr>
        <w:autoSpaceDE w:val="0"/>
        <w:autoSpaceDN w:val="0"/>
        <w:adjustRightInd w:val="0"/>
        <w:spacing w:after="0" w:line="360" w:lineRule="auto"/>
        <w:jc w:val="both"/>
        <w:rPr>
          <w:rFonts w:ascii="Times New Roman" w:hAnsi="Times New Roman" w:cs="Times New Roman"/>
          <w:sz w:val="24"/>
          <w:szCs w:val="24"/>
        </w:rPr>
      </w:pPr>
      <w:r w:rsidRPr="006F5CEB">
        <w:rPr>
          <w:rFonts w:ascii="Times New Roman" w:hAnsi="Times New Roman" w:cs="Times New Roman"/>
          <w:sz w:val="24"/>
          <w:szCs w:val="24"/>
        </w:rPr>
        <w:t>     </w:t>
      </w:r>
      <w:r>
        <w:rPr>
          <w:rFonts w:ascii="Times New Roman" w:hAnsi="Times New Roman" w:cs="Times New Roman"/>
          <w:sz w:val="24"/>
          <w:szCs w:val="24"/>
        </w:rPr>
        <w:t xml:space="preserve"> </w:t>
      </w:r>
      <w:r w:rsidRPr="006F5CEB">
        <w:rPr>
          <w:rFonts w:ascii="Times New Roman" w:hAnsi="Times New Roman" w:cs="Times New Roman"/>
          <w:sz w:val="24"/>
          <w:szCs w:val="24"/>
        </w:rPr>
        <w:t xml:space="preserve">W zabawach mamy do czynienia zarówno z aktywnością percepcyjną (poznawanie bezpośrednie, za pomocą zmysłów), jak i z aktywnością asymilacyjną (przyswajanie, zwłaszcza pamięciowe), a także z aktywnością eksploracyjną, czyli z odkrywaniem nowych elementów </w:t>
      </w:r>
      <w:r w:rsidRPr="006F5CEB">
        <w:rPr>
          <w:rFonts w:ascii="Times New Roman" w:hAnsi="Times New Roman" w:cs="Times New Roman"/>
          <w:sz w:val="24"/>
          <w:szCs w:val="24"/>
        </w:rPr>
        <w:lastRenderedPageBreak/>
        <w:t>wiedzy.</w:t>
      </w:r>
      <w:r w:rsidRPr="006F5CEB">
        <w:rPr>
          <w:rFonts w:ascii="Times New Roman" w:hAnsi="Times New Roman" w:cs="Times New Roman"/>
          <w:sz w:val="24"/>
          <w:szCs w:val="24"/>
        </w:rPr>
        <w:br/>
        <w:t>     Dobierając właściwie gry i zabawy, można wprowadzić dzieci w tajniki matematyzowania.</w:t>
      </w:r>
      <w:r>
        <w:rPr>
          <w:rFonts w:ascii="Times New Roman" w:hAnsi="Times New Roman" w:cs="Times New Roman"/>
          <w:sz w:val="24"/>
          <w:szCs w:val="24"/>
        </w:rPr>
        <w:t xml:space="preserve">   </w:t>
      </w:r>
      <w:r w:rsidRPr="006F5CEB">
        <w:rPr>
          <w:rFonts w:ascii="Times New Roman" w:hAnsi="Times New Roman" w:cs="Times New Roman"/>
          <w:sz w:val="24"/>
          <w:szCs w:val="24"/>
        </w:rPr>
        <w:t xml:space="preserve"> W naturalny sposób można nauczyć dzieci kodowania i dekodowania informacji. Dzięki temu potrafią one upraszczać rysunki i tworzyć nowe symbole posługując się symbolami już znanymi. W czasie konstruowania i rozgrywania gier dzieci gromadzą również doświadczenia logiczne, np. szeregowanie elementów wg przyjętego kryterium analizowanie ułożonych już szeregów, grupowanie przedmiotów w określony sposób, składanie całości z części i rozkładanie całości na części, wyszukiwanie powtarzających się prawidłowości, porównywanie zbiorów dla ustalenia równoliczności i zastanawianie się o ile więcej ma ten, kto wygrał, intensywne ćwiczenia</w:t>
      </w:r>
      <w:r>
        <w:rPr>
          <w:rFonts w:ascii="Times New Roman" w:hAnsi="Times New Roman" w:cs="Times New Roman"/>
          <w:sz w:val="24"/>
          <w:szCs w:val="24"/>
        </w:rPr>
        <w:t xml:space="preserve">                    </w:t>
      </w:r>
      <w:r w:rsidRPr="006F5CEB">
        <w:rPr>
          <w:rFonts w:ascii="Times New Roman" w:hAnsi="Times New Roman" w:cs="Times New Roman"/>
          <w:sz w:val="24"/>
          <w:szCs w:val="24"/>
        </w:rPr>
        <w:t xml:space="preserve"> w przeliczaniu, a także w wyznaczaniu wyniku dodawania i odejmowania itp. Powyższe ćwiczenia sprzyjają rozwojowi inteligencji operacyjnej. Wartość wychowawcza zabaw wskazuje na dużą rolę w kształtowaniu postaw osobowości dziecka w wieku przedszkolnym. Postawy te będą miały charakter wszechstronny wówczas, gdy nauczyciel nie tylko uświadomi sobie wartości wychowawcze zabaw, ale również uwzględni je w swojej pracy. Każdy bowiem rodzaj zabawy oddziałuje wszechstronnie na osobowość dziecka.  </w:t>
      </w:r>
    </w:p>
    <w:p w:rsidR="006F5CEB" w:rsidRPr="006F5CEB" w:rsidRDefault="006F5CEB" w:rsidP="006F5CEB">
      <w:pPr>
        <w:autoSpaceDE w:val="0"/>
        <w:autoSpaceDN w:val="0"/>
        <w:adjustRightInd w:val="0"/>
        <w:spacing w:after="0" w:line="360" w:lineRule="auto"/>
        <w:jc w:val="both"/>
        <w:rPr>
          <w:rFonts w:ascii="Times New Roman" w:hAnsi="Times New Roman" w:cs="Times New Roman"/>
          <w:sz w:val="24"/>
          <w:szCs w:val="24"/>
          <w:lang w:val="en-US"/>
        </w:rPr>
      </w:pPr>
    </w:p>
    <w:p w:rsidR="00946473" w:rsidRPr="006F5CEB" w:rsidRDefault="00946473" w:rsidP="006F5CEB">
      <w:pPr>
        <w:spacing w:after="0" w:line="360" w:lineRule="auto"/>
        <w:jc w:val="both"/>
        <w:rPr>
          <w:rFonts w:ascii="Times New Roman" w:hAnsi="Times New Roman" w:cs="Times New Roman"/>
          <w:sz w:val="24"/>
          <w:szCs w:val="24"/>
          <w:vertAlign w:val="subscript"/>
        </w:rPr>
      </w:pPr>
    </w:p>
    <w:sectPr w:rsidR="00946473" w:rsidRPr="006F5CEB" w:rsidSect="00C0318D">
      <w:pgSz w:w="12240" w:h="15840"/>
      <w:pgMar w:top="1417" w:right="1417" w:bottom="1417" w:left="1417" w:header="708" w:footer="708" w:gutter="0"/>
      <w:cols w:space="708"/>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80895AE"/>
    <w:lvl w:ilvl="0">
      <w:numFmt w:val="bullet"/>
      <w:lvlText w:val="*"/>
      <w:lvlJc w:val="left"/>
    </w:lvl>
  </w:abstractNum>
  <w:num w:numId="1">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1"/>
  <w:proofState w:spelling="clean"/>
  <w:defaultTabStop w:val="708"/>
  <w:hyphenationZone w:val="425"/>
  <w:characterSpacingControl w:val="doNotCompress"/>
  <w:compat>
    <w:useFELayout/>
  </w:compat>
  <w:rsids>
    <w:rsidRoot w:val="006F5CEB"/>
    <w:rsid w:val="00457C71"/>
    <w:rsid w:val="006121F5"/>
    <w:rsid w:val="006F5CEB"/>
    <w:rsid w:val="00782801"/>
    <w:rsid w:val="0094647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57C71"/>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0E8DAA-F9BF-478B-8CA1-BCB0D2A9A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1958</Words>
  <Characters>11754</Characters>
  <Application>Microsoft Office Word</Application>
  <DocSecurity>0</DocSecurity>
  <Lines>97</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5</cp:revision>
  <cp:lastPrinted>2020-12-21T06:00:00Z</cp:lastPrinted>
  <dcterms:created xsi:type="dcterms:W3CDTF">2020-12-20T18:46:00Z</dcterms:created>
  <dcterms:modified xsi:type="dcterms:W3CDTF">2020-12-21T06:00:00Z</dcterms:modified>
</cp:coreProperties>
</file>