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05" w:rsidRDefault="00B91695" w:rsidP="009537A1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Formularz </w:t>
      </w:r>
    </w:p>
    <w:p w:rsidR="00084805" w:rsidRDefault="00B91695" w:rsidP="009537A1">
      <w:pPr>
        <w:spacing w:after="0" w:line="240" w:lineRule="auto"/>
        <w:ind w:left="360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r w:rsidRPr="004C3DD8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I.1. Zestaw komputerowy z oprogramowaniem</w:t>
      </w:r>
      <w:r w:rsidR="00F84B98" w:rsidRPr="004C3DD8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 xml:space="preserve"> – 2</w:t>
      </w:r>
      <w:r w:rsidR="009537A1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8</w:t>
      </w:r>
      <w:r w:rsidR="00F84B98" w:rsidRPr="004C3DD8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 xml:space="preserve"> sztuk</w:t>
      </w:r>
      <w:r w:rsidRPr="004C3DD8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 xml:space="preserve"> </w:t>
      </w:r>
      <w:r w:rsidR="00404728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(wg specyfikacji lub równoważne)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PROCESOR SIX CORE I5-10400F 4.30GHZ 12MB BOX s.1200 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>1200 MSI H410M PRO/H410/DDR4/SATA3/M.2/USB3.0/PCIe3.0/s.1200/</w:t>
      </w:r>
      <w:proofErr w:type="spellStart"/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>mATX</w:t>
      </w:r>
      <w:proofErr w:type="spellEnd"/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DDR4 8GB 2666MHz PATRIOT </w:t>
      </w:r>
      <w:proofErr w:type="spellStart"/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>Signature</w:t>
      </w:r>
      <w:proofErr w:type="spellEnd"/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CL19 SR 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PCIE GIGABYTE GTX1030 2048GDDR5/64B DVI/HDMI 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SSD KINGMAX 2.5" 240GB SMV SATAIII 3D NAND 500/410 MB/s 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CDRW+ DVRW LITE-ON iHAS-122-14 SATA OEM BLACK 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 BLACK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ZASILACZ ATX REBELTEC TITAN 500W 120mm 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KLAWIATURA GEMBIRD STANDARD 103 USB BLACK 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MOUSE REBELTEC DUKE BLACK USB kab.1,8m 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z instalacj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i opr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ogramowania</w:t>
      </w: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37A1" w:rsidRDefault="009537A1" w:rsidP="009537A1">
      <w:pPr>
        <w:spacing w:after="0" w:line="360" w:lineRule="auto"/>
      </w:pPr>
      <w:r>
        <w:t>MONITOR LED SAMSUNG 24" SM S24R39MHA 23,6"/VA/GŁOŚNIKI/BLACK</w:t>
      </w:r>
    </w:p>
    <w:p w:rsidR="009537A1" w:rsidRDefault="009537A1" w:rsidP="009537A1">
      <w:pPr>
        <w:spacing w:after="0" w:line="240" w:lineRule="auto"/>
      </w:pPr>
    </w:p>
    <w:p w:rsidR="00404728" w:rsidRDefault="009537A1" w:rsidP="00404728">
      <w:pPr>
        <w:spacing w:after="0" w:line="240" w:lineRule="auto"/>
        <w:ind w:left="360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I.2</w:t>
      </w:r>
      <w:r w:rsidRPr="004C3DD8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. Zestaw komputerowy z oprogramowaniem – 2 sztuk</w:t>
      </w:r>
      <w:r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i</w:t>
      </w:r>
      <w:r w:rsidRPr="004C3DD8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 xml:space="preserve"> </w:t>
      </w:r>
      <w:r w:rsidR="00404728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(wg specyfikacji lub równoważne)</w:t>
      </w:r>
    </w:p>
    <w:p w:rsidR="009537A1" w:rsidRDefault="009537A1" w:rsidP="009537A1">
      <w:pPr>
        <w:spacing w:after="0" w:line="240" w:lineRule="auto"/>
        <w:ind w:left="360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 SIX CORE I5-10400F 4.30GHZ 12MB BOX s.1200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>1200 MSI H410M PRO/H410/DDR4/SATA3/M.2/USB3.0/PCIe3.0/s.1200/</w:t>
      </w:r>
      <w:proofErr w:type="spellStart"/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>mATX</w:t>
      </w:r>
      <w:proofErr w:type="spellEnd"/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DDR4 8GB 2666MHz PATRIOT </w:t>
      </w:r>
      <w:proofErr w:type="spellStart"/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>Signature</w:t>
      </w:r>
      <w:proofErr w:type="spellEnd"/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CL19 SR X 2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>PCIE GIGABYTE GTX1650 GAMING OC 4G  4096GDDR5/128B  DVI/HDMI/DP 2.0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>SSD KINGMAX 2.5" 240GB SMV SATAIII 3D NAND 500/410 MB/s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CDRW+ DVRW LITE-ON iHAS-122-14 SATA OEM BLACK 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OBUDOWA  BLACK </w:t>
      </w:r>
    </w:p>
    <w:p w:rsidR="003C24E5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ZASILACZ </w:t>
      </w:r>
      <w:proofErr w:type="spellStart"/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>Silentium</w:t>
      </w:r>
      <w:proofErr w:type="spellEnd"/>
      <w:r w:rsidR="00377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>PC VERO L3 500W 80Plus BRONZE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>KLAWIATURA GEMBIRD STANDARD 103 USB BLACK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MOUSE REBELTEC DUKE BLACK USB kab.1,8m 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z instalacj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i opr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ogramowania</w:t>
      </w: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37A1" w:rsidRPr="009537A1" w:rsidRDefault="009537A1" w:rsidP="00953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MONITOR LED SAMSUNG 24" SM S24R39MHA 23,6"/VA/GŁOŚNIKI/BLACK </w:t>
      </w:r>
    </w:p>
    <w:p w:rsidR="009537A1" w:rsidRPr="004C3DD8" w:rsidRDefault="009537A1" w:rsidP="009537A1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084805" w:rsidRPr="009537A1" w:rsidRDefault="009537A1" w:rsidP="009537A1">
      <w:pPr>
        <w:spacing w:after="0" w:line="240" w:lineRule="auto"/>
        <w:ind w:left="360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r w:rsidRPr="009537A1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 xml:space="preserve">I.4 </w:t>
      </w:r>
      <w:r w:rsidR="00B91695" w:rsidRPr="009537A1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 xml:space="preserve">System operacyjny – Parametry równoważności. </w:t>
      </w:r>
    </w:p>
    <w:tbl>
      <w:tblPr>
        <w:tblW w:w="53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7"/>
        <w:gridCol w:w="8359"/>
      </w:tblGrid>
      <w:tr w:rsidR="00084805" w:rsidTr="00DA3BBD">
        <w:trPr>
          <w:trHeight w:val="28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05" w:rsidRDefault="00B91695" w:rsidP="0095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05" w:rsidRDefault="00B91695" w:rsidP="00953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 klasy PC musi spełniać następujące wymagania poprzez wbudowane mechanizmy, bez użycia dodatkowych aplikacji: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Dostępne dwa rodzaje graficznego interfejsu użytkownika: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Klasyczny, umożliwiający obsługę przy pomocy klawiatury i myszy,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Dotykowy umożliwiający sterowanie dotykiem na urządzeniach typu tablet lub monitorach dotykowych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Interfejs użytkownika dostępny w wielu językach do wyboru – w tym polskim i angielskim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Wbudowane w system operacyjny minimum dwie przeglądarki Internetowe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Zlokalizowane w języku polskim, co najmniej następujące elementy: menu, pomoc, komunikaty systemowe, menedżer plików.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Graficzne środowisko instalacji i konfiguracji dostępne w języku polskim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Wbudowany system pomocy w języku polskim.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przystosowania stanowiska dla osób niepełnosprawnych (np. słabo widzących).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dokonywania aktualizacji i poprawek systemu poprzez mechanizm zarządzany przez administratora systemu Zamawiającego.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Możliwość dostarczania poprawek do systemu operacyjnego w modelu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-to-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dołączenia systemu do usługi katalogowej on-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premise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w chmurze.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Umożliwienie zablokowania urządzenia w ramach danego konta tylko do uruchamiania wybranej aplikacji - tryb "kiosk".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Transakcyjny system plików pozwalający na stosowanie przydziałów (ang.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przywracania obrazu plików systemowych do uprzednio zapisanej postaci.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przywracania systemu operacyjnego do stanu początkowego z pozostawieniem plików użytkownika.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Wbudowany mechanizm wirtualizacji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Hypervisor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."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Wbudowana możliwość zdalnego dostępu do systemu i pracy zdalnej z wykorzystaniem pełnego interfejsu graficznego.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Dostępność bezpłatnych biuletynów bezpieczeństwa związanych z działaniem systemu operacyjnego.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Wbudowany system uwierzytelnienia dwuskładnikowego oparty o certyfikat lub klucz prywatny oraz PIN lub uwierzytelnienie biometryczne.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Wbudowane mechanizmy ochrony antywirusowej i przeciw złośliwemu oprogramowaniu z zapewnionymi bezpłatnymi aktualizacjami.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Wbudowany system szyfrowania dysku twardego ze wsparciem modułu TPM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tworzenia i przechowywania kopii zapasowych kluczy odzyskiwania do szyfrowania dysku w usługach katalogowych.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tworzenia wirtualnych kart inteligentnych.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Wsparcie dla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firmware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UEFI i funkcji bezpiecznego rozruchu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Wbudowany w system, wykorzystywany automatycznie przez wbudowane przeglądarki filtr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reputacyjny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URL.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Mechanizmy logowania w oparciu o: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Login i hasło,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Karty inteligentne i certyfikaty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smartcard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Wirtualne karty inteligentne i certyfikaty (logowanie w oparciu o certyfikat chroniony poprzez moduł TPM),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Certyfikat/Klucz i PIN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Certyfikat/Klucz i uwierzytelnienie biometryczne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Wsparcie dla uwierzytelniania na bazie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Kerberos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v. 5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Wbudowany agent do zbierania danych na temat zagrożeń na stacji roboczej.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Wsparcie .NET Framework 2.x, 3.x i 4.x – możliwość uruchomienia aplikacji działających we wskazanych środowiskach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Wsparcie dla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VBScript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możliwość uruchamiania interpretera poleceń</w:t>
            </w:r>
          </w:p>
          <w:p w:rsidR="00084805" w:rsidRDefault="00B91695" w:rsidP="009537A1">
            <w:pPr>
              <w:spacing w:after="0" w:line="240" w:lineRule="auto"/>
              <w:ind w:left="399" w:hanging="39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Wsparcie dla PowerShell 5.x – możliwość uruchamiania interpretera poleceń </w:t>
            </w:r>
          </w:p>
        </w:tc>
      </w:tr>
    </w:tbl>
    <w:p w:rsidR="00084805" w:rsidRPr="009537A1" w:rsidRDefault="00B91695" w:rsidP="009537A1">
      <w:pPr>
        <w:spacing w:after="0" w:line="240" w:lineRule="auto"/>
        <w:ind w:left="360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r w:rsidRPr="009537A1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lastRenderedPageBreak/>
        <w:t>I.</w:t>
      </w:r>
      <w:r w:rsidR="009537A1" w:rsidRPr="009537A1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5</w:t>
      </w:r>
      <w:r w:rsidRPr="009537A1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 xml:space="preserve">.– Oprogramowanie pakiet biurowy. </w:t>
      </w:r>
    </w:p>
    <w:p w:rsidR="00084805" w:rsidRDefault="00B91695" w:rsidP="009537A1">
      <w:pPr>
        <w:spacing w:after="0" w:line="240" w:lineRule="auto"/>
      </w:pPr>
      <w:r>
        <w:rPr>
          <w:rFonts w:ascii="Times New Roman" w:hAnsi="Times New Roman" w:cs="Times New Roman"/>
          <w:b/>
          <w:sz w:val="20"/>
          <w:szCs w:val="20"/>
          <w:highlight w:val="white"/>
          <w:lang w:eastAsia="pl-PL"/>
        </w:rPr>
        <w:t xml:space="preserve">Microsoft Office 2019 PL Professional lub równoważna (wersja edukacyjna bezterminowa) - </w:t>
      </w:r>
      <w:r w:rsidR="009537A1">
        <w:rPr>
          <w:rFonts w:ascii="Times New Roman" w:hAnsi="Times New Roman" w:cs="Times New Roman"/>
          <w:b/>
          <w:color w:val="0C0C0C"/>
          <w:sz w:val="20"/>
          <w:szCs w:val="20"/>
          <w:lang w:eastAsia="pl-PL"/>
        </w:rPr>
        <w:t>30</w:t>
      </w:r>
      <w:r>
        <w:rPr>
          <w:rFonts w:ascii="Times New Roman" w:hAnsi="Times New Roman" w:cs="Times New Roman"/>
          <w:b/>
          <w:color w:val="0C0C0C"/>
          <w:sz w:val="20"/>
          <w:szCs w:val="20"/>
          <w:lang w:eastAsia="pl-PL"/>
        </w:rPr>
        <w:t xml:space="preserve"> sztuk </w:t>
      </w:r>
    </w:p>
    <w:p w:rsidR="00084805" w:rsidRDefault="00B91695" w:rsidP="00953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I.2.1. Dostawa licencji oprogramowania Microsoft Office na </w:t>
      </w:r>
      <w:r w:rsidR="0037759F">
        <w:rPr>
          <w:rFonts w:ascii="Times New Roman" w:hAnsi="Times New Roman" w:cs="Times New Roman"/>
          <w:sz w:val="20"/>
          <w:szCs w:val="20"/>
          <w:lang w:eastAsia="pl-PL"/>
        </w:rPr>
        <w:t>30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stanowisk określonej w Załączniku nr 1. </w:t>
      </w:r>
    </w:p>
    <w:p w:rsidR="00084805" w:rsidRDefault="00B91695" w:rsidP="00953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I.2.2. W celu utrzymania standaryzacji oprogramowania i pełnej jego kompatybilności, w opisie przedmiotu zamówienia wskazano znak towarowy firmy Microsoft. </w:t>
      </w:r>
    </w:p>
    <w:p w:rsidR="00084805" w:rsidRDefault="00B91695" w:rsidP="00953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I.2.3. W oparciu o art. 29 ust. 3 Ustawy z dnia 29.01.2004 r. Prawo zamówień publicznych wskazano w Załączniku nr 1, znak towarowy firmy Microsoft jako wzorzec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funkcjonalno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jakościowy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przedmiotu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zamówienia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. Oznacza to tym samym,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że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Zamawiający dopuszcza złożenie oferty na oprogramowanie służące do tworzenia i edycji dokumentów, o parametrach funkcjonalnych i jakościowych tożsamych z parametrami oprogramowania określonego we wzorcu, o ile jednocześnie zostaną̨  zachowane pozostałe wymagania, określone w zapytaniu i zaoferowane oprogramowanie będzie w pełni i poprawnie funkcjonowało z posiadanym i użytkowanym przez Zamawiającego </w:t>
      </w:r>
    </w:p>
    <w:p w:rsidR="00084805" w:rsidRDefault="00B91695" w:rsidP="00953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I.2.4 Oprogramowanie musi być́ dostarczone wraz ze stosownymi, oryginalnymi atrybutami legalności stosowanymi przez </w:t>
      </w:r>
    </w:p>
    <w:p w:rsidR="00084805" w:rsidRDefault="00B91695" w:rsidP="00953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producenta oprogramowania stosowną do dostarczanej wersji. </w:t>
      </w:r>
    </w:p>
    <w:p w:rsidR="00084805" w:rsidRDefault="00B91695" w:rsidP="00953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I.2.5 Zamawiający przewiduje możliwość zastosowania procedury sprawdzającej legalność oprogramowania. </w:t>
      </w:r>
    </w:p>
    <w:p w:rsidR="004C3DD8" w:rsidRPr="004C3DD8" w:rsidRDefault="004C3DD8" w:rsidP="009537A1">
      <w:pPr>
        <w:spacing w:after="0" w:line="240" w:lineRule="auto"/>
        <w:rPr>
          <w:rFonts w:ascii="Times New Roman" w:hAnsi="Times New Roman" w:cs="Times New Roman"/>
          <w:b/>
          <w:color w:val="0D0D0D"/>
          <w:sz w:val="10"/>
          <w:szCs w:val="10"/>
        </w:rPr>
      </w:pPr>
    </w:p>
    <w:p w:rsidR="00084805" w:rsidRDefault="00B91695" w:rsidP="009537A1">
      <w:pPr>
        <w:spacing w:after="0" w:line="240" w:lineRule="auto"/>
        <w:rPr>
          <w:rFonts w:ascii="Times New Roman" w:hAnsi="Times New Roman" w:cs="Times New Roman"/>
          <w:b/>
          <w:color w:val="0D0D0D"/>
          <w:sz w:val="20"/>
          <w:szCs w:val="20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</w:rPr>
        <w:t>Parametry równoważności:</w:t>
      </w:r>
    </w:p>
    <w:tbl>
      <w:tblPr>
        <w:tblW w:w="9496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60" w:type="dxa"/>
        </w:tblCellMar>
        <w:tblLook w:val="0000" w:firstRow="0" w:lastRow="0" w:firstColumn="0" w:lastColumn="0" w:noHBand="0" w:noVBand="0"/>
      </w:tblPr>
      <w:tblGrid>
        <w:gridCol w:w="9496"/>
      </w:tblGrid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Wymagania minimalne dla oprogramowania: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edytor tekstu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arkusz kalkulacyjny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program do tworzenia prezentacji.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program do tworzenia wykresów i rysunków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program bazodanowy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edytor równań matematycznych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zapis do formatu PDF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Wymagania odnośnie interfejsu użytkownika: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Pełna polska wersja językowa interfejsu użytkownika.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Prostota i intuicyjność obsługi, pozwalająca na pracę osobom nieposiadającym umiejętności technicznych.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Oprogramowanie musi umożliwiać tworzenie i edycję dokumentów elektronicznych w ustalonym formacie, który spełnia następujące warunki: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posiada kompletny i publicznie dostępny opis formatu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ma zdefiniowany układ informacji w postaci XML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W skład oprogramowania muszą wchodzić narzędzia programistyczne umożliwiające automatyzację pracy (język makropoleceń, język skryptowy).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Edytor tekstów musi umożliwiać: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Edycję i formatowanie tekstu w języku polskim wraz z obsługą języka polskiego w zakresie sprawdzania pisowni i poprawności gramatycznej oraz funkcjonalnością słownika wyrazów bliskoznacznych i autokorekty.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Wstawianie oraz formatowanie tabel.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 Wstawianie oraz formatowanie obiektów graficznych.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d) Wstawianie wykresów i tabel z arkusza kalkulacyjnego.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e) Automatyczne numerowanie rozdziałów, punktów, akapitów, tabel i rysunków.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f) Automatyczne tworzenie spisów treści.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g) Formatowanie nagłówków i stopek stron.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h) Sprawdzanie pisowni w języku polskim.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i) Śledzenie zmian wprowadzonych przez użytkowników.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j) Nagrywanie, tworzenie i edycję makr.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k) Określenie układu strony (pionowa/pozioma).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l) Wydruk dokumentów.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m) Pełną kompatybilność z dokumentami utworzonymi przy pomocy Microsoft Word 2003 oraz Microsoft Word 2007, 2010, 2013, 2016 i 2019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n) Zabezpieczenie dokumentów hasłem przed odczytem oraz przed wprowadzaniem modyfikacji.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Arkusz kalkulacyjny musi umożliwiać: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a) Tworzenie raportów tabelarycznych.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Tworzenie wykresów liniowych, słupkowych, kołowych.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 Tworzenie arkuszy kalkulacyjnych zawierających teksty, dane liczbowe oraz formuły przeprowadzające operacje matematyczne, logiczne, tekstowe, statystyczne oraz operacje na danych finansowych i na miarach czasu.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d) Tworzenie raportów z zewnętrznych źródeł danych (inne arkusze kalkulacyjne, bazy danych zgodne, pliki tekstowe, pliki XML,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webservice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e) Tworzenie raportów tabeli przestawnych umożliwiających dynamiczną zmianę wymiarów oraz wykresów.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f) Wyszukiwanie i zamianę danych.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g) Wykonywanie analiz danych przy użyciu formatowania warunkowego.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h) Nazywanie komórek arkusza i odwoływanie się w formułach po takiej nazwie.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i) Nagrywanie, tworzenie i edycję makr automatyzujących wykonywanie czynności.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j) Formatowanie czasu, daty i wartości finansowych z polskim formatem.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k) Zapis wielu arkuszy kalkulacyjnych w jednym pliku.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l) Pełną kompatybilność z dokumentami utworzonymi przy pomocy Microsoft Excel 2003 oraz Microsoft Excel 2007, 2010, 2013, 2016 i 2019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m) Zabezpieczenie dokumentów hasłem przed odczytem oraz przed wprowadzaniem modyfikacji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Narzędzie do przygotowywania i prowadzenia prezentacji musi umożliwiać: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Przygotowywanie prezentacji multimedialnych.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Prezentowanie przy użyciu projektora multimedialnego.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 Drukowanie w formacie umożliwiającym robienie notatek.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e) Opatrywanie slajdów notatkami dla prezentera.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f) Umieszczanie i formatowanie tekstów, obiektów graficznych, tabel, nagrań dźwiękowych i wideo.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g) Umieszczanie tabel i wykresów pochodzących z arkusza kalkulacyjnego.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h) Możliwość tworzenia animacji obiektów i całych slajdów.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i) Prowadzenie prezentacji w trybie prezentera, gdzie slajdy są widoczne na jednym monitorze lub projektorze, a na drugim widoczne są slajdy i notatki prezentera.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 w:rsidP="0095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j) Pełną kompatybilność z dokumentami utworzonymi przy pomocy Microsoft PowerPoint 2003 oraz Microsoft PowerPoint 2007, 2010, 2013, 2016 i 2019</w:t>
            </w:r>
          </w:p>
        </w:tc>
      </w:tr>
    </w:tbl>
    <w:p w:rsidR="00DA3BBD" w:rsidRDefault="00DA3BBD" w:rsidP="009537A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3A11E1" w:rsidRPr="009537A1" w:rsidRDefault="003A11E1" w:rsidP="009537A1">
      <w:pPr>
        <w:spacing w:after="0" w:line="240" w:lineRule="auto"/>
        <w:ind w:left="360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r w:rsidRPr="009537A1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I.</w:t>
      </w:r>
      <w:r w:rsidR="009537A1" w:rsidRPr="009537A1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6</w:t>
      </w:r>
      <w:r w:rsidRPr="009537A1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 xml:space="preserve"> Oprogramowanie </w:t>
      </w:r>
      <w:r w:rsidR="009537A1" w:rsidRPr="009537A1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kosztorysowe</w:t>
      </w:r>
    </w:p>
    <w:p w:rsidR="003A11E1" w:rsidRDefault="009537A1" w:rsidP="009537A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9537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Norma PRO EDU - wersja edukacyjna </w:t>
      </w:r>
      <w:r w:rsidR="003A11E1" w:rsidRPr="0093676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(licencja bezterminowa) lub równoważne –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30</w:t>
      </w:r>
      <w:r w:rsidR="003A11E1" w:rsidRPr="0093676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licencji;</w:t>
      </w:r>
    </w:p>
    <w:p w:rsidR="003A11E1" w:rsidRDefault="003A11E1" w:rsidP="009537A1">
      <w:pPr>
        <w:spacing w:after="0" w:line="240" w:lineRule="auto"/>
        <w:ind w:left="360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93676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</w:p>
    <w:p w:rsidR="003C24E5" w:rsidRDefault="003C24E5" w:rsidP="009537A1">
      <w:pPr>
        <w:spacing w:after="0" w:line="240" w:lineRule="auto"/>
        <w:ind w:left="360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I.7.Drukarka</w:t>
      </w:r>
    </w:p>
    <w:p w:rsidR="003C24E5" w:rsidRPr="0027172D" w:rsidRDefault="003C24E5" w:rsidP="003C24E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druku: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4E5">
        <w:rPr>
          <w:rFonts w:ascii="Times New Roman" w:eastAsia="Times New Roman" w:hAnsi="Times New Roman" w:cs="Times New Roman"/>
          <w:sz w:val="24"/>
          <w:szCs w:val="24"/>
          <w:lang w:eastAsia="pl-PL"/>
        </w:rPr>
        <w:t>atramentowa (kolor)</w:t>
      </w:r>
    </w:p>
    <w:p w:rsidR="003C24E5" w:rsidRPr="0027172D" w:rsidRDefault="003C24E5" w:rsidP="003C24E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format papieru: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A3</w:t>
      </w:r>
    </w:p>
    <w:p w:rsidR="003C24E5" w:rsidRPr="0027172D" w:rsidRDefault="003C24E5" w:rsidP="003C24E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Wi-Fi</w:t>
      </w:r>
    </w:p>
    <w:p w:rsidR="003C24E5" w:rsidRPr="0027172D" w:rsidRDefault="003C24E5" w:rsidP="003C24E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USB </w:t>
      </w:r>
    </w:p>
    <w:p w:rsidR="003C24E5" w:rsidRPr="0027172D" w:rsidRDefault="003C24E5" w:rsidP="003C24E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podajnika papieru (kartki):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</w:t>
      </w: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250</w:t>
      </w:r>
    </w:p>
    <w:p w:rsidR="003C24E5" w:rsidRPr="0027172D" w:rsidRDefault="003C24E5" w:rsidP="003C24E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odbiornika papieru (kartki):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</w:t>
      </w: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</w:p>
    <w:p w:rsidR="003C24E5" w:rsidRPr="0027172D" w:rsidRDefault="003C24E5" w:rsidP="003C24E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Prędkość druku w czerni: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 </w:t>
      </w: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22 str./min</w:t>
      </w:r>
    </w:p>
    <w:p w:rsidR="003C24E5" w:rsidRPr="0027172D" w:rsidRDefault="003C24E5" w:rsidP="003C24E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Prędkość druku w kolorze: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 </w:t>
      </w: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20 str./min</w:t>
      </w:r>
    </w:p>
    <w:p w:rsidR="003C24E5" w:rsidRPr="0027172D" w:rsidRDefault="003C24E5" w:rsidP="003C24E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Załączone materiały eksploatacyjne: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tusz (startowy)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+ 1 komplet użytkowy</w:t>
      </w:r>
    </w:p>
    <w:p w:rsidR="003C24E5" w:rsidRPr="0027172D" w:rsidRDefault="003C24E5" w:rsidP="003C24E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 druku:</w:t>
      </w:r>
    </w:p>
    <w:p w:rsidR="003C24E5" w:rsidRPr="0027172D" w:rsidRDefault="003C24E5" w:rsidP="003C24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automatyczny druk dwustronny, druk bez marginesów, druk na papierze fotograficznym, druk z chmury, druk z urządzeń mobilnych, druk z USB</w:t>
      </w:r>
    </w:p>
    <w:p w:rsidR="003C24E5" w:rsidRPr="0027172D" w:rsidRDefault="003C24E5" w:rsidP="003C24E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Cechy dodatkowe: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72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 podajnik papieru, faks, wyświetlacz</w:t>
      </w:r>
    </w:p>
    <w:p w:rsidR="003C24E5" w:rsidRDefault="003C24E5" w:rsidP="003C24E5">
      <w:pPr>
        <w:spacing w:after="0" w:line="240" w:lineRule="auto"/>
      </w:pPr>
    </w:p>
    <w:p w:rsidR="003C24E5" w:rsidRPr="00936769" w:rsidRDefault="003C24E5" w:rsidP="009537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sectPr w:rsidR="003C24E5" w:rsidRPr="00936769" w:rsidSect="00404728">
      <w:headerReference w:type="default" r:id="rId7"/>
      <w:pgSz w:w="11906" w:h="16838"/>
      <w:pgMar w:top="851" w:right="991" w:bottom="993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CF" w:rsidRDefault="006220CF">
      <w:pPr>
        <w:spacing w:after="0" w:line="240" w:lineRule="auto"/>
      </w:pPr>
      <w:r>
        <w:separator/>
      </w:r>
    </w:p>
  </w:endnote>
  <w:endnote w:type="continuationSeparator" w:id="0">
    <w:p w:rsidR="006220CF" w:rsidRDefault="0062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CF" w:rsidRDefault="006220CF">
      <w:pPr>
        <w:spacing w:after="0" w:line="240" w:lineRule="auto"/>
      </w:pPr>
      <w:r>
        <w:separator/>
      </w:r>
    </w:p>
  </w:footnote>
  <w:footnote w:type="continuationSeparator" w:id="0">
    <w:p w:rsidR="006220CF" w:rsidRDefault="0062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05" w:rsidRDefault="00084805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091D"/>
    <w:multiLevelType w:val="multilevel"/>
    <w:tmpl w:val="C2827A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6B4C0B"/>
    <w:multiLevelType w:val="multilevel"/>
    <w:tmpl w:val="041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D3719"/>
    <w:multiLevelType w:val="hybridMultilevel"/>
    <w:tmpl w:val="049AF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FD38A5"/>
    <w:multiLevelType w:val="multilevel"/>
    <w:tmpl w:val="819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6248D"/>
    <w:multiLevelType w:val="multilevel"/>
    <w:tmpl w:val="F166A08A"/>
    <w:lvl w:ilvl="0">
      <w:start w:val="1"/>
      <w:numFmt w:val="bullet"/>
      <w:lvlText w:val=""/>
      <w:lvlJc w:val="left"/>
      <w:pPr>
        <w:ind w:left="16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8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2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5F4FD2"/>
    <w:multiLevelType w:val="multilevel"/>
    <w:tmpl w:val="BE16C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49E5602"/>
    <w:multiLevelType w:val="multilevel"/>
    <w:tmpl w:val="CB5C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7306F2C"/>
    <w:multiLevelType w:val="multilevel"/>
    <w:tmpl w:val="7DE4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43CF3"/>
    <w:multiLevelType w:val="multilevel"/>
    <w:tmpl w:val="D266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05"/>
    <w:rsid w:val="00084805"/>
    <w:rsid w:val="00150EB2"/>
    <w:rsid w:val="001E54DC"/>
    <w:rsid w:val="0037759F"/>
    <w:rsid w:val="003A11E1"/>
    <w:rsid w:val="003C24E5"/>
    <w:rsid w:val="00404728"/>
    <w:rsid w:val="004C3DD8"/>
    <w:rsid w:val="006220CF"/>
    <w:rsid w:val="009537A1"/>
    <w:rsid w:val="00B91695"/>
    <w:rsid w:val="00CA5BA3"/>
    <w:rsid w:val="00DA3BBD"/>
    <w:rsid w:val="00F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E400A-73F2-4B32-8C57-17913FE2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80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is-attr">
    <w:name w:val="is-attr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8"/>
      <w:szCs w:val="18"/>
    </w:rPr>
  </w:style>
  <w:style w:type="character" w:customStyle="1" w:styleId="TekstkomentarzaZnak">
    <w:name w:val="Tekst komentarza Znak"/>
    <w:basedOn w:val="Domylnaczcionkaakapitu"/>
    <w:qFormat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qFormat/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0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0"/>
    </w:rPr>
  </w:style>
  <w:style w:type="character" w:customStyle="1" w:styleId="ListLabel29">
    <w:name w:val="ListLabel 29"/>
    <w:qFormat/>
    <w:rPr>
      <w:rFonts w:eastAsia="Times New Roman" w:cs="Arial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rFonts w:cs="Arial"/>
      <w:color w:val="000000"/>
      <w:sz w:val="16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eastAsia="Times New Roman" w:cs="Tahoma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eastAsia="Times New Roman" w:cs="Tahoma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character" w:customStyle="1" w:styleId="ListLabel183">
    <w:name w:val="ListLabel 183"/>
    <w:qFormat/>
    <w:rPr>
      <w:rFonts w:ascii="Times New Roman" w:hAnsi="Times New Roman" w:cs="Symbol"/>
      <w:sz w:val="20"/>
    </w:rPr>
  </w:style>
  <w:style w:type="character" w:customStyle="1" w:styleId="ListLabel184">
    <w:name w:val="ListLabel 184"/>
    <w:qFormat/>
    <w:rPr>
      <w:rFonts w:cs="Arial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ascii="Times New Roman" w:hAnsi="Times New Roman" w:cs="Symbol"/>
      <w:sz w:val="20"/>
    </w:rPr>
  </w:style>
  <w:style w:type="character" w:customStyle="1" w:styleId="ListLabel193">
    <w:name w:val="ListLabel 193"/>
    <w:qFormat/>
    <w:rPr>
      <w:rFonts w:cs="Arial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ascii="Times New Roman" w:hAnsi="Times New Roman" w:cs="Symbol"/>
      <w:sz w:val="20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Courier New"/>
      <w:sz w:val="20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opuplinkinline">
    <w:name w:val="js-popuplink_inline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paragraph" w:customStyle="1" w:styleId="Tabelapozycja">
    <w:name w:val="Tabela pozycja"/>
    <w:basedOn w:val="Normalny"/>
    <w:qFormat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1868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x</dc:creator>
  <dc:description/>
  <cp:lastModifiedBy>M Łączyński</cp:lastModifiedBy>
  <cp:revision>5</cp:revision>
  <cp:lastPrinted>2019-11-04T13:07:00Z</cp:lastPrinted>
  <dcterms:created xsi:type="dcterms:W3CDTF">2020-12-10T08:59:00Z</dcterms:created>
  <dcterms:modified xsi:type="dcterms:W3CDTF">2020-12-10T10:11:00Z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