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_GoBack"/>
      <w:bookmarkEnd w:id="0"/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zákon č. 417/2020 Z.z. zo dňa 17.12.2020, ktorým sa mení a dopĺňa zákon o dotáciách 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Z.z.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t.j.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Z.z.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lastRenderedPageBreak/>
        <w:t>Zoznam detí oprávnených na poskytnutie dotácie na stravu podľa § 4 ods. 3 písm. a) zákona o dotáciách</w:t>
      </w:r>
    </w:p>
    <w:p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CE" w:rsidRDefault="009D23CE" w:rsidP="000D4AB0">
      <w:pPr>
        <w:spacing w:after="0" w:line="240" w:lineRule="auto"/>
      </w:pPr>
      <w:r>
        <w:separator/>
      </w:r>
    </w:p>
  </w:endnote>
  <w:endnote w:type="continuationSeparator" w:id="0">
    <w:p w:rsidR="009D23CE" w:rsidRDefault="009D23CE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5D758A">
          <w:rPr>
            <w:rFonts w:ascii="Times New Roman" w:hAnsi="Times New Roman" w:cs="Times New Roman"/>
            <w:noProof/>
          </w:rPr>
          <w:t>2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CE" w:rsidRDefault="009D23CE" w:rsidP="000D4AB0">
      <w:pPr>
        <w:spacing w:after="0" w:line="240" w:lineRule="auto"/>
      </w:pPr>
      <w:r>
        <w:separator/>
      </w:r>
    </w:p>
  </w:footnote>
  <w:footnote w:type="continuationSeparator" w:id="0">
    <w:p w:rsidR="009D23CE" w:rsidRDefault="009D23CE" w:rsidP="000D4AB0">
      <w:pPr>
        <w:spacing w:after="0" w:line="240" w:lineRule="auto"/>
      </w:pPr>
      <w:r>
        <w:continuationSeparator/>
      </w:r>
    </w:p>
  </w:footnote>
  <w:footnote w:id="1">
    <w:p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 w15:restartNumberingAfterBreak="0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36D9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B2B84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D758A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0FDB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3E23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23CE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01265-DA07-4198-9A2D-E946A772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17/202108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rsr.sk/web/Default.aspx?sid=zakony/zakon&amp;ZakZborID=13&amp;CisObdobia=8&amp;CPT=5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0C75-D4E0-4667-9A38-9DA26B23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Riaditeľka</cp:lastModifiedBy>
  <cp:revision>2</cp:revision>
  <cp:lastPrinted>2021-06-11T15:00:00Z</cp:lastPrinted>
  <dcterms:created xsi:type="dcterms:W3CDTF">2021-07-08T07:20:00Z</dcterms:created>
  <dcterms:modified xsi:type="dcterms:W3CDTF">2021-07-08T07:20:00Z</dcterms:modified>
</cp:coreProperties>
</file>